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3C2E" w14:textId="77777777" w:rsidR="00593AAA" w:rsidRPr="00F85B31" w:rsidRDefault="00593AAA" w:rsidP="00593AAA">
      <w:pPr>
        <w:pStyle w:val="NormalWeb"/>
        <w:spacing w:after="0" w:line="276" w:lineRule="auto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F85B31">
        <w:rPr>
          <w:rFonts w:ascii="Verdana" w:hAnsi="Verdana"/>
          <w:b/>
          <w:bCs/>
          <w:sz w:val="20"/>
          <w:szCs w:val="20"/>
          <w:lang w:val="en-GB"/>
        </w:rPr>
        <w:t>COMPANY CONSENT FORM</w:t>
      </w:r>
    </w:p>
    <w:p w14:paraId="7B959E07" w14:textId="026CC6F7" w:rsidR="00593AAA" w:rsidRPr="00F85B31" w:rsidRDefault="00593AAA" w:rsidP="00BB7F61">
      <w:pPr>
        <w:spacing w:line="276" w:lineRule="auto"/>
        <w:jc w:val="center"/>
        <w:rPr>
          <w:rFonts w:ascii="Verdana" w:hAnsi="Verdana"/>
          <w:b/>
          <w:sz w:val="20"/>
          <w:szCs w:val="20"/>
          <w:lang w:val="en-GB"/>
        </w:rPr>
      </w:pPr>
      <w:r w:rsidRPr="00F85B31">
        <w:rPr>
          <w:rFonts w:ascii="Verdana" w:hAnsi="Verdana"/>
          <w:b/>
          <w:sz w:val="20"/>
          <w:szCs w:val="20"/>
          <w:lang w:val="en-GB"/>
        </w:rPr>
        <w:t xml:space="preserve">GPW Analytical Coverage Support Programme – edition </w:t>
      </w:r>
      <w:r w:rsidRPr="00F85B31">
        <w:rPr>
          <w:rFonts w:ascii="Verdana" w:hAnsi="Verdana"/>
          <w:b/>
          <w:sz w:val="20"/>
          <w:szCs w:val="20"/>
          <w:lang w:val="en-GB"/>
        </w:rPr>
        <w:t>4</w:t>
      </w:r>
      <w:r w:rsidR="00BB7F61" w:rsidRPr="00F85B31">
        <w:rPr>
          <w:rFonts w:ascii="Verdana" w:hAnsi="Verdana"/>
          <w:b/>
          <w:sz w:val="20"/>
          <w:szCs w:val="20"/>
          <w:lang w:val="en-GB"/>
        </w:rPr>
        <w:t>.0</w:t>
      </w:r>
    </w:p>
    <w:p w14:paraId="2299630E" w14:textId="77777777" w:rsidR="002453FC" w:rsidRPr="00F85B31" w:rsidRDefault="002453FC" w:rsidP="00302AD2">
      <w:pPr>
        <w:pStyle w:val="NormalWeb"/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29B40682" w14:textId="7F9634F1" w:rsidR="00302AD2" w:rsidRPr="00F85B31" w:rsidRDefault="00C40D74" w:rsidP="00302AD2">
      <w:pPr>
        <w:pStyle w:val="NormalWeb"/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>Acting on behalf of</w:t>
      </w:r>
      <w:r w:rsidR="00302AD2" w:rsidRPr="00F85B31">
        <w:rPr>
          <w:rFonts w:ascii="Verdana" w:hAnsi="Verdana"/>
          <w:sz w:val="20"/>
          <w:szCs w:val="20"/>
          <w:lang w:val="en-GB"/>
        </w:rPr>
        <w:t>:</w:t>
      </w:r>
    </w:p>
    <w:p w14:paraId="62B19AAA" w14:textId="77777777" w:rsidR="00302AD2" w:rsidRPr="00F85B31" w:rsidRDefault="00302AD2" w:rsidP="00302AD2">
      <w:pPr>
        <w:pStyle w:val="NormalWeb"/>
        <w:spacing w:after="0" w:line="276" w:lineRule="auto"/>
        <w:rPr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>_______________________________________________________________________</w:t>
      </w:r>
    </w:p>
    <w:p w14:paraId="4BB90DC4" w14:textId="77777777" w:rsidR="000E1F8F" w:rsidRPr="00F85B31" w:rsidRDefault="000E1F8F" w:rsidP="000E1F8F">
      <w:pPr>
        <w:pStyle w:val="NormalWeb"/>
        <w:spacing w:after="0" w:line="276" w:lineRule="auto"/>
        <w:jc w:val="center"/>
        <w:rPr>
          <w:lang w:val="en-GB"/>
        </w:rPr>
      </w:pPr>
      <w:r w:rsidRPr="00F85B31">
        <w:rPr>
          <w:rFonts w:ascii="Verdana" w:hAnsi="Verdana"/>
          <w:i/>
          <w:sz w:val="20"/>
          <w:szCs w:val="20"/>
          <w:lang w:val="en-GB"/>
        </w:rPr>
        <w:t>Company name</w:t>
      </w:r>
      <w:r w:rsidRPr="00F85B31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</w:p>
    <w:p w14:paraId="2F42D9AE" w14:textId="77777777" w:rsidR="00302AD2" w:rsidRPr="00F85B31" w:rsidRDefault="00302AD2" w:rsidP="00302AD2">
      <w:pPr>
        <w:pStyle w:val="NormalWeb"/>
        <w:spacing w:after="0" w:line="276" w:lineRule="auto"/>
        <w:rPr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>_______________________________________________________________________</w:t>
      </w:r>
    </w:p>
    <w:p w14:paraId="35300872" w14:textId="77777777" w:rsidR="00353FAC" w:rsidRPr="00F85B31" w:rsidRDefault="00353FAC" w:rsidP="00353FAC">
      <w:pPr>
        <w:pStyle w:val="NormalWeb"/>
        <w:spacing w:after="0" w:line="276" w:lineRule="auto"/>
        <w:jc w:val="center"/>
        <w:rPr>
          <w:rFonts w:ascii="Verdana" w:hAnsi="Verdana"/>
          <w:i/>
          <w:iCs/>
          <w:sz w:val="20"/>
          <w:szCs w:val="20"/>
          <w:lang w:val="en-GB"/>
        </w:rPr>
      </w:pPr>
      <w:r w:rsidRPr="00F85B31">
        <w:rPr>
          <w:rFonts w:ascii="Verdana" w:hAnsi="Verdana"/>
          <w:i/>
          <w:sz w:val="20"/>
          <w:szCs w:val="20"/>
          <w:lang w:val="en-GB"/>
        </w:rPr>
        <w:t>Company LEI</w:t>
      </w:r>
    </w:p>
    <w:p w14:paraId="20030DE6" w14:textId="77777777" w:rsidR="00D31C1F" w:rsidRPr="00F85B31" w:rsidRDefault="00D31C1F" w:rsidP="00D31C1F">
      <w:pPr>
        <w:pStyle w:val="NormalWeb"/>
        <w:spacing w:after="0" w:line="276" w:lineRule="auto"/>
        <w:rPr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>_______________________________________________________________________</w:t>
      </w:r>
    </w:p>
    <w:p w14:paraId="7CBA8B2C" w14:textId="77777777" w:rsidR="00BB7F61" w:rsidRPr="00F85B31" w:rsidRDefault="004B7EE0" w:rsidP="004B7EE0">
      <w:pPr>
        <w:pStyle w:val="NormalWeb"/>
        <w:spacing w:before="0" w:beforeAutospacing="0" w:after="0"/>
        <w:jc w:val="center"/>
        <w:rPr>
          <w:rFonts w:ascii="Verdana" w:hAnsi="Verdana"/>
          <w:i/>
          <w:iCs/>
          <w:sz w:val="20"/>
          <w:szCs w:val="20"/>
          <w:lang w:val="en-GB"/>
        </w:rPr>
      </w:pPr>
      <w:r w:rsidRPr="00F85B31">
        <w:rPr>
          <w:rFonts w:ascii="Verdana" w:hAnsi="Verdana"/>
          <w:i/>
          <w:iCs/>
          <w:sz w:val="20"/>
          <w:szCs w:val="20"/>
          <w:lang w:val="en-GB"/>
        </w:rPr>
        <w:t xml:space="preserve">Number of </w:t>
      </w:r>
      <w:r w:rsidR="00BB7F61" w:rsidRPr="00F85B31">
        <w:rPr>
          <w:rFonts w:ascii="Verdana" w:hAnsi="Verdana"/>
          <w:i/>
          <w:iCs/>
          <w:sz w:val="20"/>
          <w:szCs w:val="20"/>
          <w:lang w:val="en-GB"/>
        </w:rPr>
        <w:t>A</w:t>
      </w:r>
      <w:r w:rsidRPr="00F85B31">
        <w:rPr>
          <w:rFonts w:ascii="Verdana" w:hAnsi="Verdana"/>
          <w:i/>
          <w:iCs/>
          <w:sz w:val="20"/>
          <w:szCs w:val="20"/>
          <w:lang w:val="en-GB"/>
        </w:rPr>
        <w:t xml:space="preserve">nalysts who prepare </w:t>
      </w:r>
    </w:p>
    <w:p w14:paraId="39D0BE81" w14:textId="0CE65E41" w:rsidR="004B7EE0" w:rsidRPr="00F85B31" w:rsidRDefault="004B7EE0" w:rsidP="004B7EE0">
      <w:pPr>
        <w:pStyle w:val="NormalWeb"/>
        <w:spacing w:before="0" w:beforeAutospacing="0" w:after="0"/>
        <w:jc w:val="center"/>
        <w:rPr>
          <w:rFonts w:ascii="Verdana" w:hAnsi="Verdana"/>
          <w:i/>
          <w:iCs/>
          <w:sz w:val="20"/>
          <w:szCs w:val="20"/>
          <w:lang w:val="en-GB"/>
        </w:rPr>
      </w:pPr>
      <w:r w:rsidRPr="00F85B31">
        <w:rPr>
          <w:rFonts w:ascii="Verdana" w:hAnsi="Verdana"/>
          <w:i/>
          <w:iCs/>
          <w:sz w:val="20"/>
          <w:szCs w:val="20"/>
          <w:lang w:val="en-GB"/>
        </w:rPr>
        <w:t>analyses and recommendations</w:t>
      </w:r>
      <w:r w:rsidR="00BB7F61" w:rsidRPr="00F85B31">
        <w:rPr>
          <w:rFonts w:ascii="Verdana" w:hAnsi="Verdana"/>
          <w:i/>
          <w:iCs/>
          <w:sz w:val="20"/>
          <w:szCs w:val="20"/>
          <w:lang w:val="en-GB"/>
        </w:rPr>
        <w:t xml:space="preserve"> in Polish</w:t>
      </w:r>
      <w:r w:rsidRPr="00F85B31">
        <w:rPr>
          <w:rFonts w:ascii="Verdana" w:hAnsi="Verdana"/>
          <w:i/>
          <w:iCs/>
          <w:sz w:val="20"/>
          <w:szCs w:val="20"/>
          <w:lang w:val="en-GB"/>
        </w:rPr>
        <w:t xml:space="preserve"> for the Company’s shares</w:t>
      </w:r>
    </w:p>
    <w:p w14:paraId="78178831" w14:textId="6E348FB1" w:rsidR="004B7EE0" w:rsidRPr="00F85B31" w:rsidRDefault="004B7EE0" w:rsidP="004B7EE0">
      <w:pPr>
        <w:pStyle w:val="NormalWeb"/>
        <w:spacing w:before="0" w:beforeAutospacing="0" w:after="0"/>
        <w:jc w:val="center"/>
        <w:rPr>
          <w:rFonts w:ascii="Verdana" w:hAnsi="Verdana"/>
          <w:i/>
          <w:iCs/>
          <w:sz w:val="20"/>
          <w:szCs w:val="20"/>
          <w:lang w:val="en-GB"/>
        </w:rPr>
      </w:pPr>
      <w:r w:rsidRPr="00F85B31">
        <w:rPr>
          <w:rFonts w:ascii="Verdana" w:hAnsi="Verdana"/>
          <w:i/>
          <w:iCs/>
          <w:sz w:val="20"/>
          <w:szCs w:val="20"/>
          <w:lang w:val="en-GB"/>
        </w:rPr>
        <w:t>(excluding analyses prepared in the Programme</w:t>
      </w:r>
      <w:r w:rsidR="00BB7F61" w:rsidRPr="00F85B31">
        <w:rPr>
          <w:rFonts w:ascii="Verdana" w:hAnsi="Verdana"/>
          <w:i/>
          <w:iCs/>
          <w:sz w:val="20"/>
          <w:szCs w:val="20"/>
          <w:lang w:val="en-GB"/>
        </w:rPr>
        <w:t>s</w:t>
      </w:r>
      <w:r w:rsidRPr="00F85B31">
        <w:rPr>
          <w:rFonts w:ascii="Verdana" w:hAnsi="Verdana"/>
          <w:i/>
          <w:iCs/>
          <w:sz w:val="20"/>
          <w:szCs w:val="20"/>
          <w:lang w:val="en-GB"/>
        </w:rPr>
        <w:t>)</w:t>
      </w:r>
    </w:p>
    <w:p w14:paraId="59C5C37F" w14:textId="0AB46DE4" w:rsidR="004E46BB" w:rsidRPr="00F85B31" w:rsidRDefault="004E46BB" w:rsidP="00292382">
      <w:pPr>
        <w:pStyle w:val="NormalWeb"/>
        <w:spacing w:after="0" w:line="276" w:lineRule="auto"/>
        <w:jc w:val="both"/>
        <w:rPr>
          <w:rFonts w:ascii="Verdana" w:hAnsi="Verdana"/>
          <w:sz w:val="20"/>
          <w:szCs w:val="20"/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 xml:space="preserve">I give my consent for the Company to be enrolled in the GPW Analytical Coverage Support Programme – edition </w:t>
      </w:r>
      <w:r w:rsidR="00BB7F61" w:rsidRPr="00F85B31">
        <w:rPr>
          <w:rFonts w:ascii="Verdana" w:hAnsi="Verdana"/>
          <w:sz w:val="20"/>
          <w:szCs w:val="20"/>
          <w:lang w:val="en-GB"/>
        </w:rPr>
        <w:t>4</w:t>
      </w:r>
      <w:r w:rsidRPr="00F85B31">
        <w:rPr>
          <w:rFonts w:ascii="Verdana" w:hAnsi="Verdana"/>
          <w:sz w:val="20"/>
          <w:szCs w:val="20"/>
          <w:lang w:val="en-GB"/>
        </w:rPr>
        <w:t>.0 arranged by the Warsaw Stock Exchange</w:t>
      </w:r>
      <w:r w:rsidR="00BB7F61" w:rsidRPr="00F85B31">
        <w:rPr>
          <w:rFonts w:ascii="Verdana" w:hAnsi="Verdana"/>
          <w:sz w:val="20"/>
          <w:szCs w:val="20"/>
          <w:lang w:val="en-GB"/>
        </w:rPr>
        <w:t xml:space="preserve"> with its seat in Warsaw</w:t>
      </w:r>
      <w:r w:rsidRPr="00F85B31">
        <w:rPr>
          <w:rFonts w:ascii="Verdana" w:hAnsi="Verdana"/>
          <w:sz w:val="20"/>
          <w:szCs w:val="20"/>
          <w:lang w:val="en-GB"/>
        </w:rPr>
        <w:t xml:space="preserve"> (“</w:t>
      </w:r>
      <w:r w:rsidRPr="00F85B31">
        <w:rPr>
          <w:rFonts w:ascii="Verdana" w:hAnsi="Verdana"/>
          <w:b/>
          <w:bCs/>
          <w:sz w:val="20"/>
          <w:szCs w:val="20"/>
          <w:lang w:val="en-GB"/>
        </w:rPr>
        <w:t xml:space="preserve">Programme </w:t>
      </w:r>
      <w:r w:rsidR="00BB7F61" w:rsidRPr="00F85B31">
        <w:rPr>
          <w:rFonts w:ascii="Verdana" w:hAnsi="Verdana"/>
          <w:b/>
          <w:bCs/>
          <w:sz w:val="20"/>
          <w:szCs w:val="20"/>
          <w:lang w:val="en-GB"/>
        </w:rPr>
        <w:t>4</w:t>
      </w:r>
      <w:r w:rsidRPr="00F85B31">
        <w:rPr>
          <w:rFonts w:ascii="Verdana" w:hAnsi="Verdana"/>
          <w:b/>
          <w:bCs/>
          <w:sz w:val="20"/>
          <w:szCs w:val="20"/>
          <w:lang w:val="en-GB"/>
        </w:rPr>
        <w:t>.0</w:t>
      </w:r>
      <w:r w:rsidRPr="00F85B31">
        <w:rPr>
          <w:rFonts w:ascii="Verdana" w:hAnsi="Verdana"/>
          <w:sz w:val="20"/>
          <w:szCs w:val="20"/>
          <w:lang w:val="en-GB"/>
        </w:rPr>
        <w:t>”) by ___________________________________</w:t>
      </w:r>
      <w:r w:rsidRPr="00F85B31">
        <w:rPr>
          <w:rStyle w:val="FootnoteReference"/>
          <w:rFonts w:ascii="Verdana" w:hAnsi="Verdana"/>
          <w:sz w:val="20"/>
          <w:szCs w:val="20"/>
          <w:lang w:val="en-GB"/>
        </w:rPr>
        <w:footnoteReference w:id="1"/>
      </w:r>
      <w:r w:rsidRPr="00F85B31">
        <w:rPr>
          <w:rFonts w:ascii="Verdana" w:hAnsi="Verdana"/>
          <w:sz w:val="20"/>
          <w:szCs w:val="20"/>
          <w:lang w:val="en-GB"/>
        </w:rPr>
        <w:t xml:space="preserve">, and for the Company’s participation in Programme </w:t>
      </w:r>
      <w:r w:rsidR="00BB7F61" w:rsidRPr="00F85B31">
        <w:rPr>
          <w:rFonts w:ascii="Verdana" w:hAnsi="Verdana"/>
          <w:sz w:val="20"/>
          <w:szCs w:val="20"/>
          <w:lang w:val="en-GB"/>
        </w:rPr>
        <w:t>4</w:t>
      </w:r>
      <w:r w:rsidRPr="00F85B31">
        <w:rPr>
          <w:rFonts w:ascii="Verdana" w:hAnsi="Verdana"/>
          <w:sz w:val="20"/>
          <w:szCs w:val="20"/>
          <w:lang w:val="en-GB"/>
        </w:rPr>
        <w:t>.0 as an issuer covered by analyses including valuation and recommendations.</w:t>
      </w:r>
    </w:p>
    <w:p w14:paraId="380EA5CB" w14:textId="52C22BCB" w:rsidR="001A70AC" w:rsidRPr="00F85B31" w:rsidRDefault="001A70AC" w:rsidP="00292382">
      <w:pPr>
        <w:pStyle w:val="NormalWeb"/>
        <w:spacing w:after="0" w:line="276" w:lineRule="auto"/>
        <w:jc w:val="both"/>
        <w:rPr>
          <w:rFonts w:ascii="Verdana" w:hAnsi="Verdana"/>
          <w:sz w:val="20"/>
          <w:szCs w:val="20"/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 xml:space="preserve">The Company represents that it knows and accepts Regulations </w:t>
      </w:r>
      <w:r w:rsidR="0007503A" w:rsidRPr="00F85B31">
        <w:rPr>
          <w:rFonts w:ascii="Verdana" w:hAnsi="Verdana"/>
          <w:sz w:val="20"/>
          <w:szCs w:val="20"/>
          <w:lang w:val="en-GB"/>
        </w:rPr>
        <w:t>4</w:t>
      </w:r>
      <w:r w:rsidRPr="00F85B31">
        <w:rPr>
          <w:rFonts w:ascii="Verdana" w:hAnsi="Verdana"/>
          <w:sz w:val="20"/>
          <w:szCs w:val="20"/>
          <w:lang w:val="en-GB"/>
        </w:rPr>
        <w:t xml:space="preserve">.0 in full and raises no objections, and it is aware of potential benefits, risks, and obligations in connection with participation in Programme </w:t>
      </w:r>
      <w:r w:rsidR="0007503A" w:rsidRPr="00F85B31">
        <w:rPr>
          <w:rFonts w:ascii="Verdana" w:hAnsi="Verdana"/>
          <w:sz w:val="20"/>
          <w:szCs w:val="20"/>
          <w:lang w:val="en-GB"/>
        </w:rPr>
        <w:t>4</w:t>
      </w:r>
      <w:r w:rsidRPr="00F85B31">
        <w:rPr>
          <w:rFonts w:ascii="Verdana" w:hAnsi="Verdana"/>
          <w:sz w:val="20"/>
          <w:szCs w:val="20"/>
          <w:lang w:val="en-GB"/>
        </w:rPr>
        <w:t>.0.</w:t>
      </w:r>
    </w:p>
    <w:p w14:paraId="10DE8BC8" w14:textId="45EB0125" w:rsidR="00CA6682" w:rsidRPr="00F85B31" w:rsidRDefault="00CA6682" w:rsidP="00823DDA">
      <w:pPr>
        <w:pStyle w:val="NormalWeb"/>
        <w:spacing w:after="0" w:line="276" w:lineRule="auto"/>
        <w:jc w:val="both"/>
        <w:rPr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 xml:space="preserve">The Company accepts that its participation in Programme </w:t>
      </w:r>
      <w:r w:rsidR="0007503A" w:rsidRPr="00F85B31">
        <w:rPr>
          <w:rFonts w:ascii="Verdana" w:hAnsi="Verdana"/>
          <w:sz w:val="20"/>
          <w:szCs w:val="20"/>
          <w:lang w:val="en-GB"/>
        </w:rPr>
        <w:t>4</w:t>
      </w:r>
      <w:r w:rsidRPr="00F85B31">
        <w:rPr>
          <w:rFonts w:ascii="Verdana" w:hAnsi="Verdana"/>
          <w:sz w:val="20"/>
          <w:szCs w:val="20"/>
          <w:lang w:val="en-GB"/>
        </w:rPr>
        <w:t xml:space="preserve">.0 may be published and that GPW may publish Analytical Reports covering the Company prepared by Analysts under Programme </w:t>
      </w:r>
      <w:r w:rsidR="0007503A" w:rsidRPr="00F85B31">
        <w:rPr>
          <w:rFonts w:ascii="Verdana" w:hAnsi="Verdana"/>
          <w:sz w:val="20"/>
          <w:szCs w:val="20"/>
          <w:lang w:val="en-GB"/>
        </w:rPr>
        <w:t>4</w:t>
      </w:r>
      <w:r w:rsidRPr="00F85B31">
        <w:rPr>
          <w:rFonts w:ascii="Verdana" w:hAnsi="Verdana"/>
          <w:sz w:val="20"/>
          <w:szCs w:val="20"/>
          <w:lang w:val="en-GB"/>
        </w:rPr>
        <w:t>.0. Such publication shall not infringe on the Company’s trade secret and GPW shall not be required to keep it confidential.</w:t>
      </w:r>
    </w:p>
    <w:p w14:paraId="531334B4" w14:textId="28C8B8D3" w:rsidR="009E049D" w:rsidRPr="00F85B31" w:rsidRDefault="009E049D" w:rsidP="00E94F13">
      <w:pPr>
        <w:pStyle w:val="NormalWeb"/>
        <w:spacing w:after="0" w:line="276" w:lineRule="auto"/>
        <w:jc w:val="both"/>
        <w:rPr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 xml:space="preserve">In Programme </w:t>
      </w:r>
      <w:r w:rsidR="00365E2F" w:rsidRPr="00F85B31">
        <w:rPr>
          <w:rFonts w:ascii="Verdana" w:hAnsi="Verdana"/>
          <w:sz w:val="20"/>
          <w:szCs w:val="20"/>
          <w:lang w:val="en-GB"/>
        </w:rPr>
        <w:t>4</w:t>
      </w:r>
      <w:r w:rsidRPr="00F85B31">
        <w:rPr>
          <w:rFonts w:ascii="Verdana" w:hAnsi="Verdana"/>
          <w:sz w:val="20"/>
          <w:szCs w:val="20"/>
          <w:lang w:val="en-GB"/>
        </w:rPr>
        <w:t xml:space="preserve">.0, the Company shall provide the Investment Firm which enrols the Company with data and information necessary to prepare Analytical Reports, in whole or in part, </w:t>
      </w:r>
      <w:r w:rsidR="00365E2F" w:rsidRPr="00F85B31">
        <w:rPr>
          <w:rFonts w:ascii="Verdana" w:hAnsi="Verdana"/>
          <w:sz w:val="20"/>
          <w:szCs w:val="20"/>
          <w:lang w:val="en-GB"/>
        </w:rPr>
        <w:t>to enable the</w:t>
      </w:r>
      <w:r w:rsidR="00365E2F" w:rsidRPr="00F85B31">
        <w:rPr>
          <w:rFonts w:ascii="Verdana" w:hAnsi="Verdana"/>
          <w:sz w:val="20"/>
          <w:szCs w:val="20"/>
          <w:lang w:val="en-GB"/>
        </w:rPr>
        <w:t xml:space="preserve"> Investment Firm</w:t>
      </w:r>
      <w:r w:rsidR="00365E2F" w:rsidRPr="00F85B31">
        <w:rPr>
          <w:rFonts w:ascii="Verdana" w:hAnsi="Verdana"/>
          <w:sz w:val="20"/>
          <w:szCs w:val="20"/>
          <w:lang w:val="en-GB"/>
        </w:rPr>
        <w:t>’</w:t>
      </w:r>
      <w:r w:rsidR="00365E2F" w:rsidRPr="00F85B31">
        <w:rPr>
          <w:rFonts w:ascii="Verdana" w:hAnsi="Verdana"/>
          <w:sz w:val="20"/>
          <w:szCs w:val="20"/>
          <w:lang w:val="en-GB"/>
        </w:rPr>
        <w:t xml:space="preserve">s Analyst </w:t>
      </w:r>
      <w:r w:rsidR="00365E2F" w:rsidRPr="00F85B31">
        <w:rPr>
          <w:rFonts w:ascii="Verdana" w:hAnsi="Verdana"/>
          <w:sz w:val="20"/>
          <w:szCs w:val="20"/>
          <w:lang w:val="en-GB"/>
        </w:rPr>
        <w:t>to</w:t>
      </w:r>
      <w:r w:rsidR="00365E2F" w:rsidRPr="00F85B31">
        <w:rPr>
          <w:rFonts w:ascii="Verdana" w:hAnsi="Verdana"/>
          <w:sz w:val="20"/>
          <w:szCs w:val="20"/>
          <w:lang w:val="en-GB"/>
        </w:rPr>
        <w:t xml:space="preserve"> present </w:t>
      </w:r>
      <w:r w:rsidR="00365E2F" w:rsidRPr="00F85B31">
        <w:rPr>
          <w:rFonts w:ascii="Verdana" w:hAnsi="Verdana"/>
          <w:sz w:val="20"/>
          <w:szCs w:val="20"/>
          <w:lang w:val="en-GB"/>
        </w:rPr>
        <w:t xml:space="preserve">a </w:t>
      </w:r>
      <w:r w:rsidR="00365E2F" w:rsidRPr="00F85B31">
        <w:rPr>
          <w:rFonts w:ascii="Verdana" w:hAnsi="Verdana"/>
          <w:sz w:val="20"/>
          <w:szCs w:val="20"/>
          <w:lang w:val="en-GB"/>
        </w:rPr>
        <w:t xml:space="preserve">fair and </w:t>
      </w:r>
      <w:r w:rsidR="00365E2F" w:rsidRPr="00F85B31">
        <w:rPr>
          <w:rFonts w:ascii="Verdana" w:hAnsi="Verdana"/>
          <w:sz w:val="20"/>
          <w:szCs w:val="20"/>
          <w:lang w:val="en-GB"/>
        </w:rPr>
        <w:t>true</w:t>
      </w:r>
      <w:r w:rsidR="00365E2F" w:rsidRPr="00F85B31">
        <w:rPr>
          <w:rFonts w:ascii="Verdana" w:hAnsi="Verdana"/>
          <w:sz w:val="20"/>
          <w:szCs w:val="20"/>
          <w:lang w:val="en-GB"/>
        </w:rPr>
        <w:t xml:space="preserve"> picture of the Company</w:t>
      </w:r>
      <w:r w:rsidRPr="00F85B31">
        <w:rPr>
          <w:rFonts w:ascii="Verdana" w:hAnsi="Verdana"/>
          <w:sz w:val="20"/>
          <w:szCs w:val="20"/>
          <w:lang w:val="en-GB"/>
        </w:rPr>
        <w:t>. Any information provided</w:t>
      </w:r>
      <w:r w:rsidR="00365E2F" w:rsidRPr="00F85B31">
        <w:rPr>
          <w:rFonts w:ascii="Verdana" w:hAnsi="Verdana"/>
          <w:sz w:val="20"/>
          <w:szCs w:val="20"/>
          <w:lang w:val="en-GB"/>
        </w:rPr>
        <w:t xml:space="preserve"> by the Company</w:t>
      </w:r>
      <w:r w:rsidRPr="00F85B31">
        <w:rPr>
          <w:rFonts w:ascii="Verdana" w:hAnsi="Verdana"/>
          <w:sz w:val="20"/>
          <w:szCs w:val="20"/>
          <w:lang w:val="en-GB"/>
        </w:rPr>
        <w:t xml:space="preserve"> for the preparation of Analytical Reports shall be fair and true.</w:t>
      </w:r>
    </w:p>
    <w:p w14:paraId="3EF4DA48" w14:textId="514A67A8" w:rsidR="006B6D55" w:rsidRPr="00F85B31" w:rsidRDefault="006B6D55" w:rsidP="00823DDA">
      <w:pPr>
        <w:pStyle w:val="NormalWeb"/>
        <w:spacing w:after="0" w:line="276" w:lineRule="auto"/>
        <w:jc w:val="both"/>
        <w:rPr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 xml:space="preserve">The Company acknowledges that GPW accepts no liability for the content, the method of preparation, and the execution of Analytical Reports and that GPW’s liability is excluded to the </w:t>
      </w:r>
      <w:r w:rsidR="00365E2F" w:rsidRPr="00F85B31">
        <w:rPr>
          <w:rFonts w:ascii="Verdana" w:hAnsi="Verdana"/>
          <w:sz w:val="20"/>
          <w:szCs w:val="20"/>
          <w:lang w:val="en-GB"/>
        </w:rPr>
        <w:t>fullest</w:t>
      </w:r>
      <w:r w:rsidRPr="00F85B31">
        <w:rPr>
          <w:rFonts w:ascii="Verdana" w:hAnsi="Verdana"/>
          <w:sz w:val="20"/>
          <w:szCs w:val="20"/>
          <w:lang w:val="en-GB"/>
        </w:rPr>
        <w:t xml:space="preserve"> extent allowed by law.</w:t>
      </w:r>
    </w:p>
    <w:p w14:paraId="1DDFEDE7" w14:textId="56FC9068" w:rsidR="00FF1614" w:rsidRPr="00F85B31" w:rsidRDefault="00FF1614" w:rsidP="00823DDA">
      <w:pPr>
        <w:pStyle w:val="NormalWeb"/>
        <w:spacing w:after="0" w:line="276" w:lineRule="auto"/>
        <w:jc w:val="both"/>
        <w:rPr>
          <w:lang w:val="en-GB"/>
        </w:rPr>
      </w:pPr>
      <w:bookmarkStart w:id="0" w:name="_Hlk136603626"/>
      <w:r w:rsidRPr="00F85B31">
        <w:rPr>
          <w:rFonts w:ascii="Verdana" w:hAnsi="Verdana"/>
          <w:sz w:val="20"/>
          <w:szCs w:val="20"/>
          <w:lang w:val="en-GB"/>
        </w:rPr>
        <w:t xml:space="preserve">Attached are the Company’s documents confirming the powers of representatives who present this </w:t>
      </w:r>
      <w:r w:rsidR="00365E2F" w:rsidRPr="00F85B31">
        <w:rPr>
          <w:rFonts w:ascii="Verdana" w:hAnsi="Verdana"/>
          <w:sz w:val="20"/>
          <w:szCs w:val="20"/>
          <w:lang w:val="en-GB"/>
        </w:rPr>
        <w:t>consent</w:t>
      </w:r>
      <w:r w:rsidRPr="00F85B31">
        <w:rPr>
          <w:rFonts w:ascii="Verdana" w:hAnsi="Verdana"/>
          <w:sz w:val="20"/>
          <w:szCs w:val="20"/>
          <w:lang w:val="en-GB"/>
        </w:rPr>
        <w:t>.</w:t>
      </w:r>
    </w:p>
    <w:bookmarkEnd w:id="0"/>
    <w:p w14:paraId="28162497" w14:textId="51D451DB" w:rsidR="00302AD2" w:rsidRPr="00F85B31" w:rsidRDefault="00302AD2" w:rsidP="00302AD2">
      <w:pPr>
        <w:pStyle w:val="NormalWeb"/>
        <w:spacing w:after="0" w:line="276" w:lineRule="auto"/>
        <w:rPr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lastRenderedPageBreak/>
        <w:t>(</w:t>
      </w:r>
      <w:r w:rsidR="000966DD" w:rsidRPr="00F85B31">
        <w:rPr>
          <w:rFonts w:ascii="Verdana" w:hAnsi="Verdana"/>
          <w:sz w:val="20"/>
          <w:szCs w:val="20"/>
          <w:lang w:val="en-GB"/>
        </w:rPr>
        <w:t>Company representative’s signature</w:t>
      </w:r>
      <w:r w:rsidRPr="00F85B31">
        <w:rPr>
          <w:rFonts w:ascii="Verdana" w:hAnsi="Verdana"/>
          <w:sz w:val="20"/>
          <w:szCs w:val="20"/>
          <w:lang w:val="en-GB"/>
        </w:rPr>
        <w:t>)</w:t>
      </w:r>
    </w:p>
    <w:p w14:paraId="74867631" w14:textId="77777777" w:rsidR="00302AD2" w:rsidRPr="00F85B31" w:rsidRDefault="00302AD2" w:rsidP="00302AD2">
      <w:pPr>
        <w:pStyle w:val="NormalWeb"/>
        <w:spacing w:after="0" w:line="276" w:lineRule="auto"/>
        <w:rPr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>_______________________</w:t>
      </w:r>
    </w:p>
    <w:p w14:paraId="19C170CC" w14:textId="7E0621B5" w:rsidR="00302AD2" w:rsidRPr="00F85B31" w:rsidRDefault="00302AD2" w:rsidP="00302AD2">
      <w:pPr>
        <w:pStyle w:val="NormalWeb"/>
        <w:spacing w:after="0" w:line="276" w:lineRule="auto"/>
        <w:rPr>
          <w:lang w:val="en-GB"/>
        </w:rPr>
      </w:pPr>
      <w:r w:rsidRPr="00F85B31">
        <w:rPr>
          <w:rFonts w:ascii="Verdana" w:hAnsi="Verdana"/>
          <w:i/>
          <w:iCs/>
          <w:sz w:val="20"/>
          <w:szCs w:val="20"/>
          <w:lang w:val="en-GB"/>
        </w:rPr>
        <w:t>(</w:t>
      </w:r>
      <w:r w:rsidR="00CF6538" w:rsidRPr="00F85B31">
        <w:rPr>
          <w:rFonts w:ascii="Verdana" w:hAnsi="Verdana"/>
          <w:i/>
          <w:sz w:val="20"/>
          <w:szCs w:val="20"/>
          <w:lang w:val="en-GB"/>
        </w:rPr>
        <w:t>date and place</w:t>
      </w:r>
      <w:r w:rsidRPr="00F85B31">
        <w:rPr>
          <w:rFonts w:ascii="Verdana" w:hAnsi="Verdana"/>
          <w:i/>
          <w:iCs/>
          <w:sz w:val="20"/>
          <w:szCs w:val="20"/>
          <w:lang w:val="en-GB"/>
        </w:rPr>
        <w:t>)</w:t>
      </w:r>
    </w:p>
    <w:p w14:paraId="76E8F519" w14:textId="0429D4EE" w:rsidR="00527429" w:rsidRPr="00F85B31" w:rsidRDefault="00302AD2" w:rsidP="00F002FB">
      <w:pPr>
        <w:pStyle w:val="NormalWeb"/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F85B31">
        <w:rPr>
          <w:rFonts w:ascii="Verdana" w:hAnsi="Verdana"/>
          <w:sz w:val="20"/>
          <w:szCs w:val="20"/>
          <w:lang w:val="en-GB"/>
        </w:rPr>
        <w:t>_______________________</w:t>
      </w:r>
    </w:p>
    <w:p w14:paraId="37211CCB" w14:textId="77777777" w:rsidR="0024509D" w:rsidRPr="00F85B31" w:rsidRDefault="0024509D" w:rsidP="00F002FB">
      <w:pPr>
        <w:pStyle w:val="NormalWeb"/>
        <w:spacing w:after="0" w:line="276" w:lineRule="auto"/>
        <w:rPr>
          <w:lang w:val="en-GB"/>
        </w:rPr>
      </w:pPr>
    </w:p>
    <w:p w14:paraId="67FCDAE1" w14:textId="77777777" w:rsidR="0024509D" w:rsidRPr="00F85B31" w:rsidRDefault="0024509D" w:rsidP="00F002FB">
      <w:pPr>
        <w:pStyle w:val="NormalWeb"/>
        <w:spacing w:after="0" w:line="276" w:lineRule="auto"/>
        <w:rPr>
          <w:lang w:val="en-GB"/>
        </w:rPr>
      </w:pPr>
    </w:p>
    <w:p w14:paraId="2A140B35" w14:textId="3EC71B95" w:rsidR="0024509D" w:rsidRPr="00F85B31" w:rsidRDefault="00BB7F61" w:rsidP="0024509D">
      <w:pPr>
        <w:pStyle w:val="NormalWeb"/>
        <w:spacing w:after="0" w:line="276" w:lineRule="auto"/>
        <w:jc w:val="both"/>
        <w:rPr>
          <w:rFonts w:ascii="Verdana" w:hAnsi="Verdana"/>
          <w:i/>
          <w:iCs/>
          <w:sz w:val="18"/>
          <w:szCs w:val="18"/>
          <w:lang w:val="en-GB"/>
        </w:rPr>
      </w:pPr>
      <w:r w:rsidRPr="00F85B31">
        <w:rPr>
          <w:rFonts w:ascii="Verdana" w:hAnsi="Verdana"/>
          <w:i/>
          <w:iCs/>
          <w:sz w:val="18"/>
          <w:szCs w:val="18"/>
          <w:lang w:val="en-GB"/>
        </w:rPr>
        <w:t>Enclosures</w:t>
      </w:r>
      <w:r w:rsidR="0024509D" w:rsidRPr="00F85B31">
        <w:rPr>
          <w:rFonts w:ascii="Verdana" w:hAnsi="Verdana"/>
          <w:i/>
          <w:iCs/>
          <w:sz w:val="18"/>
          <w:szCs w:val="18"/>
          <w:lang w:val="en-GB"/>
        </w:rPr>
        <w:t>:</w:t>
      </w:r>
    </w:p>
    <w:p w14:paraId="49E18410" w14:textId="56C76532" w:rsidR="0024509D" w:rsidRPr="00F85B31" w:rsidRDefault="0024509D" w:rsidP="00A0355C">
      <w:pPr>
        <w:pStyle w:val="NormalWeb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i/>
          <w:iCs/>
          <w:sz w:val="18"/>
          <w:szCs w:val="18"/>
          <w:lang w:val="en-GB"/>
        </w:rPr>
      </w:pPr>
      <w:r w:rsidRPr="00F85B31">
        <w:rPr>
          <w:rFonts w:ascii="Verdana" w:hAnsi="Verdana"/>
          <w:i/>
          <w:iCs/>
          <w:sz w:val="18"/>
          <w:szCs w:val="18"/>
          <w:lang w:val="en-GB"/>
        </w:rPr>
        <w:t>D</w:t>
      </w:r>
      <w:r w:rsidR="00365E2F" w:rsidRPr="00F85B31">
        <w:rPr>
          <w:rFonts w:ascii="Verdana" w:hAnsi="Verdana"/>
          <w:i/>
          <w:iCs/>
          <w:sz w:val="18"/>
          <w:szCs w:val="18"/>
          <w:lang w:val="en-GB"/>
        </w:rPr>
        <w:t>ocuments confirming the powers of representatives who present this consent</w:t>
      </w:r>
      <w:r w:rsidRPr="00F85B31">
        <w:rPr>
          <w:rFonts w:ascii="Verdana" w:hAnsi="Verdana"/>
          <w:i/>
          <w:iCs/>
          <w:sz w:val="18"/>
          <w:szCs w:val="18"/>
          <w:lang w:val="en-GB"/>
        </w:rPr>
        <w:t xml:space="preserve"> (</w:t>
      </w:r>
      <w:r w:rsidR="00365E2F" w:rsidRPr="00F85B31">
        <w:rPr>
          <w:rFonts w:ascii="Verdana" w:hAnsi="Verdana"/>
          <w:i/>
          <w:iCs/>
          <w:sz w:val="18"/>
          <w:szCs w:val="18"/>
          <w:lang w:val="en-GB"/>
        </w:rPr>
        <w:t>e.g</w:t>
      </w:r>
      <w:r w:rsidRPr="00F85B31">
        <w:rPr>
          <w:rFonts w:ascii="Verdana" w:hAnsi="Verdana"/>
          <w:i/>
          <w:iCs/>
          <w:sz w:val="18"/>
          <w:szCs w:val="18"/>
          <w:lang w:val="en-GB"/>
        </w:rPr>
        <w:t>.</w:t>
      </w:r>
      <w:r w:rsidR="00F85B31" w:rsidRPr="00F85B31">
        <w:rPr>
          <w:rFonts w:ascii="Verdana" w:hAnsi="Verdana"/>
          <w:i/>
          <w:iCs/>
          <w:sz w:val="18"/>
          <w:szCs w:val="18"/>
          <w:lang w:val="en-GB"/>
        </w:rPr>
        <w:t>,</w:t>
      </w:r>
      <w:r w:rsidRPr="00F85B31">
        <w:rPr>
          <w:rFonts w:ascii="Verdana" w:hAnsi="Verdana"/>
          <w:i/>
          <w:iCs/>
          <w:sz w:val="18"/>
          <w:szCs w:val="18"/>
          <w:lang w:val="en-GB"/>
        </w:rPr>
        <w:t xml:space="preserve"> </w:t>
      </w:r>
      <w:r w:rsidR="00F85B31" w:rsidRPr="00F85B31">
        <w:rPr>
          <w:rFonts w:ascii="Verdana" w:hAnsi="Verdana"/>
          <w:i/>
          <w:iCs/>
          <w:sz w:val="18"/>
          <w:szCs w:val="18"/>
          <w:lang w:val="en-GB"/>
        </w:rPr>
        <w:t>extract from</w:t>
      </w:r>
      <w:r w:rsidRPr="00F85B31">
        <w:rPr>
          <w:rFonts w:ascii="Verdana" w:hAnsi="Verdana"/>
          <w:i/>
          <w:iCs/>
          <w:sz w:val="18"/>
          <w:szCs w:val="18"/>
          <w:lang w:val="en-GB"/>
        </w:rPr>
        <w:t xml:space="preserve"> KRS </w:t>
      </w:r>
      <w:r w:rsidR="00F85B31" w:rsidRPr="00F85B31">
        <w:rPr>
          <w:rFonts w:ascii="Verdana" w:hAnsi="Verdana"/>
          <w:i/>
          <w:iCs/>
          <w:sz w:val="18"/>
          <w:szCs w:val="18"/>
          <w:lang w:val="en-GB"/>
        </w:rPr>
        <w:t>or the resolution appointing the management board</w:t>
      </w:r>
      <w:r w:rsidRPr="00F85B31">
        <w:rPr>
          <w:rFonts w:ascii="Verdana" w:hAnsi="Verdana"/>
          <w:i/>
          <w:iCs/>
          <w:sz w:val="18"/>
          <w:szCs w:val="18"/>
          <w:lang w:val="en-GB"/>
        </w:rPr>
        <w:t xml:space="preserve">) </w:t>
      </w:r>
    </w:p>
    <w:p w14:paraId="419516C4" w14:textId="77777777" w:rsidR="0024509D" w:rsidRPr="00F85B31" w:rsidRDefault="0024509D" w:rsidP="00F002FB">
      <w:pPr>
        <w:pStyle w:val="NormalWeb"/>
        <w:spacing w:after="0" w:line="276" w:lineRule="auto"/>
        <w:rPr>
          <w:sz w:val="22"/>
          <w:szCs w:val="22"/>
          <w:lang w:val="en-GB"/>
        </w:rPr>
      </w:pPr>
    </w:p>
    <w:sectPr w:rsidR="0024509D" w:rsidRPr="00F85B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C714" w14:textId="77777777" w:rsidR="006A4D89" w:rsidRDefault="006A4D89" w:rsidP="00C60367">
      <w:pPr>
        <w:spacing w:after="0" w:line="240" w:lineRule="auto"/>
      </w:pPr>
      <w:r>
        <w:separator/>
      </w:r>
    </w:p>
  </w:endnote>
  <w:endnote w:type="continuationSeparator" w:id="0">
    <w:p w14:paraId="22711297" w14:textId="77777777" w:rsidR="006A4D89" w:rsidRDefault="006A4D89" w:rsidP="00C6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0588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4B8371" w14:textId="36CAE877" w:rsidR="00727B76" w:rsidRDefault="00F85B31">
            <w:pPr>
              <w:pStyle w:val="Footer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Page</w:t>
            </w:r>
            <w:r w:rsidR="00727B76" w:rsidRPr="00727B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27B76"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727B76" w:rsidRPr="00727B76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727B76"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C21F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727B76"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727B76" w:rsidRPr="00727B7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of</w:t>
            </w:r>
            <w:r w:rsidR="00727B76" w:rsidRPr="00727B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27B76"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727B76" w:rsidRPr="00727B76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727B76"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C21F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727B76"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9D84D0" w14:textId="77777777" w:rsidR="00727B76" w:rsidRDefault="00727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C5CF" w14:textId="77777777" w:rsidR="006A4D89" w:rsidRDefault="006A4D89" w:rsidP="00C60367">
      <w:pPr>
        <w:spacing w:after="0" w:line="240" w:lineRule="auto"/>
      </w:pPr>
      <w:r>
        <w:separator/>
      </w:r>
    </w:p>
  </w:footnote>
  <w:footnote w:type="continuationSeparator" w:id="0">
    <w:p w14:paraId="0E81A2EF" w14:textId="77777777" w:rsidR="006A4D89" w:rsidRDefault="006A4D89" w:rsidP="00C60367">
      <w:pPr>
        <w:spacing w:after="0" w:line="240" w:lineRule="auto"/>
      </w:pPr>
      <w:r>
        <w:continuationSeparator/>
      </w:r>
    </w:p>
  </w:footnote>
  <w:footnote w:id="1">
    <w:p w14:paraId="2F24758F" w14:textId="0DFE9269" w:rsidR="004E46BB" w:rsidRPr="004978BD" w:rsidRDefault="004E46BB" w:rsidP="004E46BB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4978BD">
        <w:rPr>
          <w:rStyle w:val="FootnoteReference"/>
          <w:rFonts w:ascii="Verdana" w:hAnsi="Verdana"/>
          <w:sz w:val="16"/>
          <w:szCs w:val="16"/>
          <w:lang w:val="en-GB"/>
        </w:rPr>
        <w:footnoteRef/>
      </w:r>
      <w:r w:rsidRPr="004978BD">
        <w:rPr>
          <w:rFonts w:ascii="Verdana" w:hAnsi="Verdana"/>
          <w:sz w:val="16"/>
          <w:szCs w:val="16"/>
          <w:lang w:val="en-GB"/>
        </w:rPr>
        <w:t xml:space="preserve"> Details of the IF which enrols the Company in Programme </w:t>
      </w:r>
      <w:r w:rsidR="00BB7F61">
        <w:rPr>
          <w:rFonts w:ascii="Verdana" w:hAnsi="Verdana"/>
          <w:sz w:val="16"/>
          <w:szCs w:val="16"/>
          <w:lang w:val="en-GB"/>
        </w:rPr>
        <w:t>4</w:t>
      </w:r>
      <w:r w:rsidRPr="004978BD">
        <w:rPr>
          <w:rFonts w:ascii="Verdana" w:hAnsi="Verdana"/>
          <w:sz w:val="16"/>
          <w:szCs w:val="16"/>
          <w:lang w:val="en-GB"/>
        </w:rPr>
        <w:t>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F6DD" w14:textId="5385997E" w:rsidR="00727B76" w:rsidRPr="00727B76" w:rsidRDefault="00F85B31" w:rsidP="00727B76">
    <w:pPr>
      <w:pStyle w:val="Head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Appendix</w:t>
    </w:r>
    <w:r w:rsidR="00265417">
      <w:rPr>
        <w:rFonts w:ascii="Verdana" w:hAnsi="Verdana"/>
        <w:sz w:val="16"/>
        <w:szCs w:val="16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AAB"/>
    <w:multiLevelType w:val="hybridMultilevel"/>
    <w:tmpl w:val="71E619D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6D0129"/>
    <w:multiLevelType w:val="multilevel"/>
    <w:tmpl w:val="69E2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B2303"/>
    <w:multiLevelType w:val="hybridMultilevel"/>
    <w:tmpl w:val="91A88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464311">
    <w:abstractNumId w:val="1"/>
  </w:num>
  <w:num w:numId="2" w16cid:durableId="269048767">
    <w:abstractNumId w:val="2"/>
  </w:num>
  <w:num w:numId="3" w16cid:durableId="213315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D2"/>
    <w:rsid w:val="000067BE"/>
    <w:rsid w:val="00014258"/>
    <w:rsid w:val="0007503A"/>
    <w:rsid w:val="000966DD"/>
    <w:rsid w:val="000A0A6F"/>
    <w:rsid w:val="000C632C"/>
    <w:rsid w:val="000C7F5D"/>
    <w:rsid w:val="000E1D65"/>
    <w:rsid w:val="000E1F8F"/>
    <w:rsid w:val="00131701"/>
    <w:rsid w:val="00153B05"/>
    <w:rsid w:val="0019341B"/>
    <w:rsid w:val="001A32DA"/>
    <w:rsid w:val="001A70AC"/>
    <w:rsid w:val="001E0090"/>
    <w:rsid w:val="002316EB"/>
    <w:rsid w:val="0024509D"/>
    <w:rsid w:val="002453FC"/>
    <w:rsid w:val="00253668"/>
    <w:rsid w:val="00257B9A"/>
    <w:rsid w:val="00265417"/>
    <w:rsid w:val="00292382"/>
    <w:rsid w:val="0029520C"/>
    <w:rsid w:val="002A7B20"/>
    <w:rsid w:val="002F25CA"/>
    <w:rsid w:val="00302AD2"/>
    <w:rsid w:val="00353FAC"/>
    <w:rsid w:val="00365E2F"/>
    <w:rsid w:val="003D2ED4"/>
    <w:rsid w:val="003F728E"/>
    <w:rsid w:val="0044317A"/>
    <w:rsid w:val="004516B7"/>
    <w:rsid w:val="00461357"/>
    <w:rsid w:val="004B7EE0"/>
    <w:rsid w:val="004E46BB"/>
    <w:rsid w:val="00527429"/>
    <w:rsid w:val="0055641F"/>
    <w:rsid w:val="00593AAA"/>
    <w:rsid w:val="00596E7D"/>
    <w:rsid w:val="005A6F31"/>
    <w:rsid w:val="00601985"/>
    <w:rsid w:val="00632FF0"/>
    <w:rsid w:val="00654955"/>
    <w:rsid w:val="006A4D89"/>
    <w:rsid w:val="006B6D55"/>
    <w:rsid w:val="006B7479"/>
    <w:rsid w:val="006C1DCA"/>
    <w:rsid w:val="006F3D70"/>
    <w:rsid w:val="00702A4D"/>
    <w:rsid w:val="00727B76"/>
    <w:rsid w:val="007C768E"/>
    <w:rsid w:val="00823DDA"/>
    <w:rsid w:val="00857122"/>
    <w:rsid w:val="008576B6"/>
    <w:rsid w:val="00872786"/>
    <w:rsid w:val="00890066"/>
    <w:rsid w:val="008907AB"/>
    <w:rsid w:val="00951C7A"/>
    <w:rsid w:val="00985D90"/>
    <w:rsid w:val="009B5DC1"/>
    <w:rsid w:val="009D46C7"/>
    <w:rsid w:val="009E049D"/>
    <w:rsid w:val="00A0355C"/>
    <w:rsid w:val="00A71C92"/>
    <w:rsid w:val="00AB2F13"/>
    <w:rsid w:val="00AE14F4"/>
    <w:rsid w:val="00AE4FC3"/>
    <w:rsid w:val="00B7657B"/>
    <w:rsid w:val="00BA07BE"/>
    <w:rsid w:val="00BB7F61"/>
    <w:rsid w:val="00BD5335"/>
    <w:rsid w:val="00C04261"/>
    <w:rsid w:val="00C1517E"/>
    <w:rsid w:val="00C40D74"/>
    <w:rsid w:val="00C60367"/>
    <w:rsid w:val="00CA6682"/>
    <w:rsid w:val="00CF6538"/>
    <w:rsid w:val="00D31C1F"/>
    <w:rsid w:val="00D416D0"/>
    <w:rsid w:val="00D45C59"/>
    <w:rsid w:val="00D657A0"/>
    <w:rsid w:val="00D83300"/>
    <w:rsid w:val="00D911C1"/>
    <w:rsid w:val="00DC21F7"/>
    <w:rsid w:val="00DE22C6"/>
    <w:rsid w:val="00DE6BB6"/>
    <w:rsid w:val="00E94F13"/>
    <w:rsid w:val="00F002FB"/>
    <w:rsid w:val="00F57EF2"/>
    <w:rsid w:val="00F85B31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02BA40"/>
  <w15:chartTrackingRefBased/>
  <w15:docId w15:val="{6EC81B50-0BC5-4680-974A-1E5836D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DC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03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3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03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76"/>
  </w:style>
  <w:style w:type="paragraph" w:styleId="Footer">
    <w:name w:val="footer"/>
    <w:basedOn w:val="Normal"/>
    <w:link w:val="FooterChar"/>
    <w:uiPriority w:val="99"/>
    <w:unhideWhenUsed/>
    <w:rsid w:val="0072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76"/>
  </w:style>
  <w:style w:type="character" w:styleId="CommentReference">
    <w:name w:val="annotation reference"/>
    <w:basedOn w:val="DefaultParagraphFont"/>
    <w:uiPriority w:val="99"/>
    <w:semiHidden/>
    <w:unhideWhenUsed/>
    <w:rsid w:val="00857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7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98CA-69B3-4E5B-BD1E-C349173CFA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E6D85D2-A9EC-4783-BA7A-E8E53E6D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2017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Kuźniarz</dc:creator>
  <cp:keywords>#Kategoria: [Wewnętrzne/Nie zawiera danych osobowych]#</cp:keywords>
  <dc:description/>
  <cp:lastModifiedBy>Marcin Lakomski</cp:lastModifiedBy>
  <cp:revision>19</cp:revision>
  <cp:lastPrinted>2023-06-09T08:36:00Z</cp:lastPrinted>
  <dcterms:created xsi:type="dcterms:W3CDTF">2023-06-19T17:20:00Z</dcterms:created>
  <dcterms:modified xsi:type="dcterms:W3CDTF">2023-06-19T17:26:00Z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d9f32101-1332-4ac7-a3fe-6b9e55b9c4d3</vt:lpwstr>
  </property>
  <property fmtid="{D5CDD505-2E9C-101B-9397-08002B2CF9AE}" pid="3" name="bjSaver">
    <vt:lpwstr>65h/ZZWOM2TUbVYNgqGIeS0z7gWogPK8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