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D51" w:rsidRDefault="00FA5D51" w:rsidP="00FA5D51">
      <w:pPr>
        <w:keepNext/>
        <w:spacing w:after="0" w:line="276" w:lineRule="auto"/>
        <w:jc w:val="left"/>
        <w:outlineLvl w:val="2"/>
        <w:rPr>
          <w:rFonts w:cs="Arial"/>
          <w:b/>
          <w:bCs/>
          <w:szCs w:val="20"/>
          <w:lang w:val="en-GB"/>
        </w:rPr>
      </w:pPr>
      <w:bookmarkStart w:id="0" w:name="_Toc501647360"/>
      <w:r w:rsidRPr="00966006">
        <w:rPr>
          <w:rFonts w:cs="Arial"/>
          <w:b/>
          <w:bCs/>
          <w:szCs w:val="20"/>
          <w:lang w:val="en-GB"/>
        </w:rPr>
        <w:t>Exhibit 7</w:t>
      </w:r>
      <w:bookmarkEnd w:id="0"/>
    </w:p>
    <w:p w:rsidR="00FA5D51" w:rsidRPr="00966006" w:rsidRDefault="00FA5D51" w:rsidP="00FA5D51">
      <w:pPr>
        <w:keepNext/>
        <w:spacing w:after="0" w:line="276" w:lineRule="auto"/>
        <w:jc w:val="left"/>
        <w:outlineLvl w:val="2"/>
        <w:rPr>
          <w:rFonts w:cs="Arial"/>
          <w:b/>
          <w:bCs/>
          <w:szCs w:val="20"/>
          <w:lang w:val="en-GB"/>
        </w:rPr>
      </w:pPr>
      <w:bookmarkStart w:id="1" w:name="_Toc501647361"/>
      <w:r w:rsidRPr="00966006">
        <w:rPr>
          <w:rFonts w:cs="Arial"/>
          <w:b/>
          <w:bCs/>
          <w:szCs w:val="20"/>
          <w:lang w:val="en-GB"/>
        </w:rPr>
        <w:t>Application for entering a candidate into the register of supervising brokers</w:t>
      </w:r>
      <w:bookmarkEnd w:id="1"/>
    </w:p>
    <w:p w:rsidR="00FA5D51" w:rsidRPr="00966006" w:rsidRDefault="00FA5D51" w:rsidP="00FA5D51">
      <w:pPr>
        <w:keepLines/>
        <w:spacing w:before="120" w:after="60" w:line="276" w:lineRule="auto"/>
        <w:jc w:val="center"/>
        <w:outlineLvl w:val="0"/>
        <w:rPr>
          <w:b/>
          <w:szCs w:val="20"/>
          <w:u w:val="single"/>
          <w:lang w:val="en-GB"/>
        </w:rPr>
      </w:pPr>
    </w:p>
    <w:p w:rsidR="00FA5D51" w:rsidRPr="00966006" w:rsidRDefault="00FA5D51" w:rsidP="00FA5D51">
      <w:pPr>
        <w:tabs>
          <w:tab w:val="left" w:pos="3016"/>
        </w:tabs>
        <w:spacing w:line="276" w:lineRule="auto"/>
        <w:rPr>
          <w:lang w:val="en-GB"/>
        </w:rPr>
      </w:pPr>
      <w:r w:rsidRPr="00966006">
        <w:rPr>
          <w:lang w:val="en-GB"/>
        </w:rPr>
        <w:tab/>
      </w:r>
    </w:p>
    <w:p w:rsidR="00FA5D51" w:rsidRPr="00966006" w:rsidRDefault="00FA5D51" w:rsidP="00FA5D51">
      <w:pPr>
        <w:spacing w:line="276" w:lineRule="auto"/>
        <w:jc w:val="center"/>
        <w:rPr>
          <w:b/>
          <w:u w:val="single"/>
          <w:lang w:val="en-GB"/>
        </w:rPr>
      </w:pPr>
      <w:r w:rsidRPr="00966006">
        <w:rPr>
          <w:b/>
          <w:u w:val="single"/>
          <w:lang w:val="en-GB"/>
        </w:rPr>
        <w:t>Application for entering a candidate into the register of supervising brokers</w:t>
      </w:r>
    </w:p>
    <w:p w:rsidR="00FA5D51" w:rsidRPr="00966006" w:rsidRDefault="00FA5D51" w:rsidP="00FA5D51">
      <w:pPr>
        <w:spacing w:line="276" w:lineRule="auto"/>
        <w:rPr>
          <w:rFonts w:cs="Arial"/>
          <w:i/>
          <w:lang w:val="en-GB"/>
        </w:rPr>
      </w:pPr>
    </w:p>
    <w:p w:rsidR="00FA5D51" w:rsidRPr="00966006" w:rsidRDefault="00FA5D51" w:rsidP="00FA5D51">
      <w:pPr>
        <w:spacing w:line="276" w:lineRule="auto"/>
        <w:rPr>
          <w:rFonts w:cs="Arial"/>
          <w:i/>
          <w:lang w:val="en-GB"/>
        </w:rPr>
      </w:pPr>
    </w:p>
    <w:p w:rsidR="00FA5D51" w:rsidRPr="00966006" w:rsidRDefault="00FA5D51" w:rsidP="00FA5D51">
      <w:pPr>
        <w:spacing w:line="276" w:lineRule="auto"/>
        <w:jc w:val="center"/>
        <w:rPr>
          <w:rFonts w:cs="Arial"/>
          <w:lang w:val="en-GB"/>
        </w:rPr>
      </w:pPr>
      <w:r w:rsidRPr="00966006">
        <w:rPr>
          <w:rFonts w:cs="Arial"/>
          <w:i/>
          <w:lang w:val="en-GB"/>
        </w:rPr>
        <w:t>……………………………………………………………………………………………………………………………………</w:t>
      </w:r>
      <w:r>
        <w:rPr>
          <w:rFonts w:cs="Arial"/>
          <w:i/>
          <w:lang w:val="en-GB"/>
        </w:rPr>
        <w:t>…………</w:t>
      </w:r>
      <w:r w:rsidRPr="00966006">
        <w:rPr>
          <w:rFonts w:cs="Arial"/>
          <w:i/>
          <w:lang w:val="en-GB"/>
        </w:rPr>
        <w:br/>
      </w:r>
      <w:r w:rsidRPr="00966006">
        <w:rPr>
          <w:rFonts w:cs="Arial"/>
          <w:lang w:val="en-GB"/>
        </w:rPr>
        <w:t xml:space="preserve"> (</w:t>
      </w:r>
      <w:r w:rsidRPr="00966006">
        <w:rPr>
          <w:rFonts w:cs="Arial"/>
          <w:i/>
          <w:lang w:val="en-GB"/>
        </w:rPr>
        <w:t>exchange member’s name, LEI</w:t>
      </w:r>
      <w:r w:rsidRPr="00966006">
        <w:rPr>
          <w:rFonts w:cs="Arial"/>
          <w:lang w:val="en-GB"/>
        </w:rPr>
        <w:t>)</w:t>
      </w:r>
    </w:p>
    <w:p w:rsidR="00FA5D51" w:rsidRPr="00966006" w:rsidRDefault="00FA5D51" w:rsidP="00FA5D51">
      <w:pPr>
        <w:spacing w:line="276" w:lineRule="auto"/>
        <w:rPr>
          <w:rFonts w:cs="Arial"/>
          <w:lang w:val="en-GB"/>
        </w:rPr>
      </w:pPr>
    </w:p>
    <w:p w:rsidR="00FA5D51" w:rsidRPr="00966006" w:rsidRDefault="00FA5D51" w:rsidP="00FA5D51">
      <w:pPr>
        <w:spacing w:line="276" w:lineRule="auto"/>
        <w:rPr>
          <w:rFonts w:cs="Arial"/>
          <w:lang w:val="en-GB"/>
        </w:rPr>
      </w:pPr>
      <w:r w:rsidRPr="00966006">
        <w:rPr>
          <w:rFonts w:cs="Arial"/>
          <w:lang w:val="en-GB"/>
        </w:rPr>
        <w:t>applies for entering ………………………………...………… into the register of supervising brokers.</w:t>
      </w:r>
    </w:p>
    <w:p w:rsidR="00FA5D51" w:rsidRPr="00966006" w:rsidRDefault="00FA5D51" w:rsidP="00FA5D51">
      <w:pPr>
        <w:spacing w:line="276" w:lineRule="auto"/>
        <w:ind w:left="2268"/>
        <w:rPr>
          <w:rFonts w:cs="Arial"/>
          <w:sz w:val="18"/>
          <w:szCs w:val="18"/>
          <w:lang w:val="en-GB"/>
        </w:rPr>
      </w:pPr>
      <w:r w:rsidRPr="00966006">
        <w:rPr>
          <w:rFonts w:cs="Arial"/>
          <w:sz w:val="18"/>
          <w:szCs w:val="18"/>
          <w:lang w:val="en-GB"/>
        </w:rPr>
        <w:t xml:space="preserve"> (</w:t>
      </w:r>
      <w:r w:rsidRPr="00966006">
        <w:rPr>
          <w:rFonts w:cs="Arial"/>
          <w:i/>
          <w:sz w:val="18"/>
          <w:szCs w:val="18"/>
          <w:lang w:val="en-GB"/>
        </w:rPr>
        <w:t>broker’s full name</w:t>
      </w:r>
      <w:r w:rsidRPr="00966006">
        <w:rPr>
          <w:rFonts w:cs="Arial"/>
          <w:sz w:val="18"/>
          <w:szCs w:val="18"/>
          <w:lang w:val="en-GB"/>
        </w:rPr>
        <w:t>)</w:t>
      </w:r>
    </w:p>
    <w:p w:rsidR="00FA5D51" w:rsidRPr="00966006" w:rsidRDefault="00FA5D51" w:rsidP="00FA5D51">
      <w:pPr>
        <w:spacing w:line="276" w:lineRule="auto"/>
        <w:rPr>
          <w:rFonts w:cs="Arial"/>
          <w:lang w:val="en-GB"/>
        </w:rPr>
      </w:pPr>
      <w:r w:rsidRPr="00966006">
        <w:rPr>
          <w:rFonts w:cs="Arial"/>
          <w:lang w:val="en-GB"/>
        </w:rPr>
        <w:t>..............................................................................................................</w:t>
      </w:r>
      <w:r>
        <w:rPr>
          <w:rFonts w:cs="Arial"/>
          <w:lang w:val="en-GB"/>
        </w:rPr>
        <w:t>..............</w:t>
      </w:r>
      <w:r w:rsidRPr="00966006">
        <w:rPr>
          <w:rFonts w:cs="Arial"/>
          <w:lang w:val="en-GB"/>
        </w:rPr>
        <w:t xml:space="preserve">    </w:t>
      </w:r>
    </w:p>
    <w:p w:rsidR="00FA5D51" w:rsidRPr="00966006" w:rsidRDefault="00FA5D51" w:rsidP="00FA5D51">
      <w:pPr>
        <w:spacing w:line="276" w:lineRule="auto"/>
        <w:rPr>
          <w:rFonts w:eastAsia="Calibri" w:cs="Arial"/>
          <w:i/>
          <w:sz w:val="18"/>
          <w:szCs w:val="18"/>
          <w:lang w:val="en-GB" w:eastAsia="en-US"/>
        </w:rPr>
      </w:pPr>
      <w:r w:rsidRPr="00966006">
        <w:rPr>
          <w:rFonts w:eastAsia="Calibri" w:cs="Arial"/>
          <w:i/>
          <w:sz w:val="18"/>
          <w:szCs w:val="18"/>
          <w:lang w:val="en-GB" w:eastAsia="en-US"/>
        </w:rPr>
        <w:t>(date, full names or seals and signatures of duly authorised representatives of the exchange member)</w:t>
      </w:r>
    </w:p>
    <w:p w:rsidR="00FA5D51" w:rsidRPr="00966006" w:rsidRDefault="00FA5D51" w:rsidP="00FA5D51">
      <w:pPr>
        <w:spacing w:line="276" w:lineRule="auto"/>
        <w:rPr>
          <w:rFonts w:cs="Arial"/>
          <w:lang w:val="en-GB"/>
        </w:rPr>
      </w:pPr>
      <w:r w:rsidRPr="00966006">
        <w:rPr>
          <w:rFonts w:cs="Arial"/>
          <w:lang w:val="en-GB"/>
        </w:rPr>
        <w:t>Personal data of the candidate: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48"/>
        <w:gridCol w:w="2880"/>
        <w:gridCol w:w="900"/>
        <w:gridCol w:w="1436"/>
      </w:tblGrid>
      <w:tr w:rsidR="00FA5D51" w:rsidRPr="00966006" w:rsidTr="006358F7">
        <w:tc>
          <w:tcPr>
            <w:tcW w:w="4248"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 xml:space="preserve">First name </w:t>
            </w:r>
          </w:p>
        </w:tc>
        <w:tc>
          <w:tcPr>
            <w:tcW w:w="5216" w:type="dxa"/>
            <w:gridSpan w:val="3"/>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966006" w:rsidTr="006358F7">
        <w:tc>
          <w:tcPr>
            <w:tcW w:w="4248"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Last name</w:t>
            </w:r>
          </w:p>
        </w:tc>
        <w:tc>
          <w:tcPr>
            <w:tcW w:w="5216" w:type="dxa"/>
            <w:gridSpan w:val="3"/>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966006" w:rsidTr="006358F7">
        <w:tc>
          <w:tcPr>
            <w:tcW w:w="4248"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Date of birth</w:t>
            </w:r>
          </w:p>
        </w:tc>
        <w:tc>
          <w:tcPr>
            <w:tcW w:w="5216" w:type="dxa"/>
            <w:gridSpan w:val="3"/>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6D0BB4" w:rsidTr="006358F7">
        <w:tc>
          <w:tcPr>
            <w:tcW w:w="4248"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Date of commencing work for the exchange member</w:t>
            </w:r>
          </w:p>
        </w:tc>
        <w:tc>
          <w:tcPr>
            <w:tcW w:w="5216" w:type="dxa"/>
            <w:gridSpan w:val="3"/>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6D0BB4" w:rsidTr="006358F7">
        <w:tc>
          <w:tcPr>
            <w:tcW w:w="4248"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Function performed at the exchange member and the date of commencing that function</w:t>
            </w:r>
          </w:p>
        </w:tc>
        <w:tc>
          <w:tcPr>
            <w:tcW w:w="5216" w:type="dxa"/>
            <w:gridSpan w:val="3"/>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6D0BB4" w:rsidTr="006358F7">
        <w:tc>
          <w:tcPr>
            <w:tcW w:w="4248"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Securities broker licence number (if required)</w:t>
            </w:r>
          </w:p>
        </w:tc>
        <w:tc>
          <w:tcPr>
            <w:tcW w:w="5216" w:type="dxa"/>
            <w:gridSpan w:val="3"/>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966006" w:rsidTr="006358F7">
        <w:tc>
          <w:tcPr>
            <w:tcW w:w="4248"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Email</w:t>
            </w:r>
          </w:p>
        </w:tc>
        <w:tc>
          <w:tcPr>
            <w:tcW w:w="5216" w:type="dxa"/>
            <w:gridSpan w:val="3"/>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rPr>
                <w:rFonts w:cs="Arial"/>
                <w:lang w:val="en-GB"/>
              </w:rPr>
            </w:pPr>
          </w:p>
        </w:tc>
      </w:tr>
      <w:tr w:rsidR="00FA5D51" w:rsidRPr="00966006" w:rsidTr="006358F7">
        <w:tc>
          <w:tcPr>
            <w:tcW w:w="4248"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 xml:space="preserve">Contact phone </w:t>
            </w:r>
          </w:p>
        </w:tc>
        <w:tc>
          <w:tcPr>
            <w:tcW w:w="5216" w:type="dxa"/>
            <w:gridSpan w:val="3"/>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Office:</w:t>
            </w:r>
          </w:p>
          <w:p w:rsidR="00FA5D51" w:rsidRPr="00966006" w:rsidRDefault="00FA5D51" w:rsidP="006358F7">
            <w:pPr>
              <w:spacing w:line="276" w:lineRule="auto"/>
              <w:rPr>
                <w:rFonts w:cs="Arial"/>
                <w:lang w:val="en-GB"/>
              </w:rPr>
            </w:pPr>
            <w:r w:rsidRPr="00966006">
              <w:rPr>
                <w:rFonts w:cs="Arial"/>
                <w:lang w:val="en-GB"/>
              </w:rPr>
              <w:t>Mobile:</w:t>
            </w:r>
          </w:p>
        </w:tc>
      </w:tr>
      <w:tr w:rsidR="00FA5D51" w:rsidRPr="00966006" w:rsidTr="006358F7">
        <w:tc>
          <w:tcPr>
            <w:tcW w:w="7128" w:type="dxa"/>
            <w:gridSpan w:val="2"/>
            <w:tcBorders>
              <w:top w:val="single" w:sz="4" w:space="0" w:color="auto"/>
              <w:left w:val="single" w:sz="4" w:space="0" w:color="auto"/>
              <w:bottom w:val="single" w:sz="4" w:space="0" w:color="auto"/>
              <w:right w:val="single" w:sz="4" w:space="0" w:color="auto"/>
            </w:tcBorders>
          </w:tcPr>
          <w:p w:rsidR="00FA5D51" w:rsidRPr="00966006" w:rsidRDefault="00FA5D51" w:rsidP="006358F7">
            <w:pPr>
              <w:spacing w:line="276" w:lineRule="auto"/>
              <w:jc w:val="left"/>
              <w:rPr>
                <w:rFonts w:cs="Arial"/>
                <w:vertAlign w:val="superscript"/>
                <w:lang w:val="en-GB"/>
              </w:rPr>
            </w:pPr>
            <w:r w:rsidRPr="00966006">
              <w:rPr>
                <w:rFonts w:cs="Arial"/>
                <w:lang w:val="en-GB"/>
              </w:rPr>
              <w:t xml:space="preserve">4brokernet access code necessary to set up and manage </w:t>
            </w:r>
            <w:r w:rsidRPr="00966006">
              <w:rPr>
                <w:rFonts w:cs="Arial"/>
                <w:spacing w:val="-3"/>
                <w:lang w:val="en-GB"/>
              </w:rPr>
              <w:t>4brokernet</w:t>
            </w:r>
            <w:r w:rsidRPr="00966006">
              <w:rPr>
                <w:rFonts w:cs="Arial"/>
                <w:lang w:val="en-GB"/>
              </w:rPr>
              <w:t xml:space="preserve"> access profiles*</w:t>
            </w:r>
            <w:r w:rsidRPr="00966006">
              <w:rPr>
                <w:rFonts w:cs="Arial"/>
                <w:vertAlign w:val="superscript"/>
                <w:lang w:val="en-GB"/>
              </w:rPr>
              <w:t>)</w:t>
            </w:r>
          </w:p>
          <w:p w:rsidR="00FA5D51" w:rsidRPr="00966006" w:rsidRDefault="00FA5D51" w:rsidP="006358F7">
            <w:pPr>
              <w:spacing w:line="276" w:lineRule="auto"/>
              <w:rPr>
                <w:rFonts w:cs="Arial"/>
                <w:lang w:val="en-GB"/>
              </w:rPr>
            </w:pPr>
          </w:p>
        </w:tc>
        <w:tc>
          <w:tcPr>
            <w:tcW w:w="900"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 xml:space="preserve"> Yes</w:t>
            </w:r>
          </w:p>
        </w:tc>
        <w:tc>
          <w:tcPr>
            <w:tcW w:w="1436" w:type="dxa"/>
            <w:tcBorders>
              <w:top w:val="single" w:sz="4" w:space="0" w:color="auto"/>
              <w:left w:val="single" w:sz="4" w:space="0" w:color="auto"/>
              <w:bottom w:val="single" w:sz="4" w:space="0" w:color="auto"/>
              <w:right w:val="single" w:sz="4" w:space="0" w:color="auto"/>
            </w:tcBorders>
            <w:hideMark/>
          </w:tcPr>
          <w:p w:rsidR="00FA5D51" w:rsidRPr="00966006" w:rsidRDefault="00FA5D51" w:rsidP="006358F7">
            <w:pPr>
              <w:spacing w:line="276" w:lineRule="auto"/>
              <w:rPr>
                <w:rFonts w:cs="Arial"/>
                <w:lang w:val="en-GB"/>
              </w:rPr>
            </w:pPr>
            <w:r w:rsidRPr="00966006">
              <w:rPr>
                <w:rFonts w:cs="Arial"/>
                <w:lang w:val="en-GB"/>
              </w:rPr>
              <w:t xml:space="preserve"> No</w:t>
            </w:r>
          </w:p>
        </w:tc>
      </w:tr>
    </w:tbl>
    <w:p w:rsidR="00FA5D51" w:rsidRPr="00966006" w:rsidRDefault="00FA5D51" w:rsidP="00FA5D51">
      <w:pPr>
        <w:spacing w:line="276" w:lineRule="auto"/>
        <w:rPr>
          <w:rFonts w:cs="Arial"/>
          <w:lang w:val="en-GB"/>
        </w:rPr>
      </w:pPr>
      <w:r w:rsidRPr="00966006">
        <w:rPr>
          <w:rFonts w:cs="Arial"/>
          <w:lang w:val="en-GB"/>
        </w:rPr>
        <w:t>*</w:t>
      </w:r>
      <w:r w:rsidRPr="00966006">
        <w:rPr>
          <w:rFonts w:cs="Arial"/>
          <w:vertAlign w:val="superscript"/>
          <w:lang w:val="en-GB"/>
        </w:rPr>
        <w:t xml:space="preserve">) </w:t>
      </w:r>
      <w:r w:rsidRPr="00966006">
        <w:rPr>
          <w:rFonts w:cs="Arial"/>
          <w:lang w:val="en-GB"/>
        </w:rPr>
        <w:t>– delete as appropriate</w:t>
      </w:r>
    </w:p>
    <w:p w:rsidR="00FA5D51" w:rsidRPr="00966006" w:rsidRDefault="00FA5D51" w:rsidP="00FA5D51">
      <w:pPr>
        <w:spacing w:line="276" w:lineRule="auto"/>
        <w:rPr>
          <w:rFonts w:cs="Arial"/>
          <w:lang w:val="en-GB"/>
        </w:rPr>
      </w:pPr>
    </w:p>
    <w:p w:rsidR="00FA5D51" w:rsidRPr="00966006" w:rsidRDefault="00FA5D51" w:rsidP="00FA5D51">
      <w:pPr>
        <w:spacing w:line="276" w:lineRule="auto"/>
        <w:rPr>
          <w:rFonts w:cs="Arial"/>
          <w:lang w:val="en-GB"/>
        </w:rPr>
      </w:pPr>
      <w:r w:rsidRPr="00966006">
        <w:rPr>
          <w:rFonts w:cs="Arial"/>
          <w:lang w:val="en-GB"/>
        </w:rPr>
        <w:t>I hereby represent that I know the exchange regulations concerning the obligations and liability of supervising brokers.</w:t>
      </w:r>
    </w:p>
    <w:p w:rsidR="00FA5D51" w:rsidRPr="00966006" w:rsidRDefault="00FA5D51" w:rsidP="00FA5D51">
      <w:pPr>
        <w:spacing w:line="276" w:lineRule="auto"/>
        <w:rPr>
          <w:rFonts w:cs="Arial"/>
          <w:lang w:val="en-GB"/>
        </w:rPr>
      </w:pPr>
    </w:p>
    <w:p w:rsidR="00FA5D51" w:rsidRPr="00966006" w:rsidRDefault="00FA5D51" w:rsidP="00FA5D51">
      <w:pPr>
        <w:spacing w:line="276" w:lineRule="auto"/>
        <w:rPr>
          <w:rFonts w:cs="Arial"/>
          <w:lang w:val="en-GB"/>
        </w:rPr>
      </w:pPr>
      <w:r w:rsidRPr="00966006">
        <w:rPr>
          <w:rFonts w:cs="Arial"/>
          <w:lang w:val="en-GB"/>
        </w:rPr>
        <w:t>…………………………………………………………………………………….</w:t>
      </w:r>
    </w:p>
    <w:p w:rsidR="00FA5D51" w:rsidRPr="00966006" w:rsidRDefault="00FA5D51" w:rsidP="00FA5D51">
      <w:pPr>
        <w:spacing w:line="276" w:lineRule="auto"/>
        <w:rPr>
          <w:rFonts w:cs="Arial"/>
          <w:sz w:val="18"/>
          <w:szCs w:val="18"/>
          <w:lang w:val="en-GB"/>
        </w:rPr>
      </w:pPr>
      <w:r w:rsidRPr="00966006">
        <w:rPr>
          <w:rFonts w:cs="Arial"/>
          <w:sz w:val="18"/>
          <w:szCs w:val="18"/>
          <w:lang w:val="en-GB"/>
        </w:rPr>
        <w:lastRenderedPageBreak/>
        <w:t>(</w:t>
      </w:r>
      <w:r w:rsidRPr="00966006">
        <w:rPr>
          <w:rFonts w:cs="Arial"/>
          <w:i/>
          <w:sz w:val="18"/>
          <w:szCs w:val="18"/>
          <w:lang w:val="en-GB"/>
        </w:rPr>
        <w:t>date and signature of the supervising broker candidate</w:t>
      </w:r>
      <w:r w:rsidRPr="00966006">
        <w:rPr>
          <w:rFonts w:cs="Arial"/>
          <w:sz w:val="18"/>
          <w:szCs w:val="18"/>
          <w:lang w:val="en-GB"/>
        </w:rPr>
        <w:t>)</w:t>
      </w:r>
    </w:p>
    <w:p w:rsidR="00FA5D51" w:rsidRDefault="00FA5D51" w:rsidP="00FA5D51">
      <w:pPr>
        <w:spacing w:line="276" w:lineRule="auto"/>
        <w:rPr>
          <w:rFonts w:cs="Arial"/>
          <w:lang w:val="en-GB"/>
        </w:rPr>
      </w:pPr>
    </w:p>
    <w:p w:rsidR="001B36BE" w:rsidRPr="00D027D7" w:rsidRDefault="001B36BE" w:rsidP="00FA5D51">
      <w:pPr>
        <w:spacing w:line="276" w:lineRule="auto"/>
        <w:rPr>
          <w:i/>
          <w:iCs/>
          <w:color w:val="0070C0"/>
          <w:szCs w:val="20"/>
          <w:lang w:val="en-GB"/>
        </w:rPr>
      </w:pPr>
    </w:p>
    <w:p w:rsidR="001B36BE" w:rsidRPr="006D0BB4" w:rsidRDefault="001B36BE" w:rsidP="001B36BE">
      <w:pPr>
        <w:rPr>
          <w:i/>
          <w:iCs/>
          <w:sz w:val="16"/>
          <w:szCs w:val="16"/>
          <w:lang w:val="en-GB"/>
        </w:rPr>
      </w:pPr>
      <w:r w:rsidRPr="006D0BB4">
        <w:rPr>
          <w:i/>
          <w:iCs/>
          <w:sz w:val="16"/>
          <w:szCs w:val="16"/>
        </w:rPr>
        <w:t xml:space="preserve">The </w:t>
      </w:r>
      <w:proofErr w:type="spellStart"/>
      <w:r w:rsidRPr="006D0BB4">
        <w:rPr>
          <w:i/>
          <w:iCs/>
          <w:sz w:val="16"/>
          <w:szCs w:val="16"/>
        </w:rPr>
        <w:t>personal</w:t>
      </w:r>
      <w:proofErr w:type="spellEnd"/>
      <w:r w:rsidRPr="006D0BB4">
        <w:rPr>
          <w:i/>
          <w:iCs/>
          <w:sz w:val="16"/>
          <w:szCs w:val="16"/>
        </w:rPr>
        <w:t xml:space="preserve"> data </w:t>
      </w:r>
      <w:proofErr w:type="spellStart"/>
      <w:r w:rsidRPr="006D0BB4">
        <w:rPr>
          <w:i/>
          <w:iCs/>
          <w:sz w:val="16"/>
          <w:szCs w:val="16"/>
        </w:rPr>
        <w:t>controller</w:t>
      </w:r>
      <w:proofErr w:type="spellEnd"/>
      <w:r w:rsidRPr="006D0BB4">
        <w:rPr>
          <w:i/>
          <w:iCs/>
          <w:sz w:val="16"/>
          <w:szCs w:val="16"/>
        </w:rPr>
        <w:t xml:space="preserve"> </w:t>
      </w:r>
      <w:proofErr w:type="spellStart"/>
      <w:r w:rsidRPr="006D0BB4">
        <w:rPr>
          <w:i/>
          <w:iCs/>
          <w:sz w:val="16"/>
          <w:szCs w:val="16"/>
        </w:rPr>
        <w:t>is</w:t>
      </w:r>
      <w:proofErr w:type="spellEnd"/>
      <w:r w:rsidRPr="006D0BB4">
        <w:rPr>
          <w:i/>
          <w:iCs/>
          <w:sz w:val="16"/>
          <w:szCs w:val="16"/>
        </w:rPr>
        <w:t xml:space="preserve"> Giełda Papierów Wartościowych w Warszawie S.A. (GPW), ul. </w:t>
      </w:r>
      <w:r w:rsidRPr="006D0BB4">
        <w:rPr>
          <w:i/>
          <w:iCs/>
          <w:sz w:val="16"/>
          <w:szCs w:val="16"/>
          <w:lang w:val="en-GB"/>
        </w:rPr>
        <w:t xml:space="preserve">Książęca 4, </w:t>
      </w:r>
      <w:r w:rsidR="006D0BB4">
        <w:rPr>
          <w:i/>
          <w:iCs/>
          <w:sz w:val="16"/>
          <w:szCs w:val="16"/>
          <w:lang w:val="en-GB"/>
        </w:rPr>
        <w:br/>
      </w:r>
      <w:bookmarkStart w:id="2" w:name="_GoBack"/>
      <w:bookmarkEnd w:id="2"/>
      <w:r w:rsidRPr="006D0BB4">
        <w:rPr>
          <w:i/>
          <w:iCs/>
          <w:sz w:val="16"/>
          <w:szCs w:val="16"/>
          <w:lang w:val="en-GB"/>
        </w:rPr>
        <w:t>00-498 Warsaw, Poland, phone +48 22 628 32 32, </w:t>
      </w:r>
      <w:hyperlink r:id="rId6" w:tgtFrame="_blank" w:history="1">
        <w:r w:rsidRPr="006D0BB4">
          <w:rPr>
            <w:i/>
            <w:iCs/>
            <w:sz w:val="16"/>
            <w:szCs w:val="16"/>
            <w:lang w:val="en-GB"/>
          </w:rPr>
          <w:t>gpw@gpw.pl</w:t>
        </w:r>
      </w:hyperlink>
      <w:r w:rsidRPr="006D0BB4">
        <w:rPr>
          <w:i/>
          <w:iCs/>
          <w:sz w:val="16"/>
          <w:szCs w:val="16"/>
          <w:lang w:val="en-GB"/>
        </w:rPr>
        <w:t>.</w:t>
      </w:r>
    </w:p>
    <w:p w:rsidR="001B36BE" w:rsidRPr="006D0BB4" w:rsidRDefault="001B36BE" w:rsidP="001B36BE">
      <w:pPr>
        <w:rPr>
          <w:i/>
          <w:iCs/>
          <w:sz w:val="16"/>
          <w:szCs w:val="16"/>
          <w:lang w:val="en-GB"/>
        </w:rPr>
      </w:pPr>
      <w:r w:rsidRPr="006D0BB4">
        <w:rPr>
          <w:i/>
          <w:iCs/>
          <w:sz w:val="16"/>
          <w:szCs w:val="16"/>
          <w:lang w:val="en-GB"/>
        </w:rPr>
        <w:t xml:space="preserve">Data Protection Officer contact details </w:t>
      </w:r>
      <w:hyperlink r:id="rId7" w:history="1">
        <w:r w:rsidRPr="006D0BB4">
          <w:rPr>
            <w:i/>
            <w:sz w:val="16"/>
            <w:szCs w:val="16"/>
            <w:lang w:val="en-US"/>
          </w:rPr>
          <w:t>iodgkgpw@gpw.pl</w:t>
        </w:r>
      </w:hyperlink>
      <w:r w:rsidR="00D027D7" w:rsidRPr="006D0BB4">
        <w:rPr>
          <w:i/>
          <w:sz w:val="16"/>
          <w:szCs w:val="16"/>
          <w:lang w:val="en-US"/>
        </w:rPr>
        <w:t>.</w:t>
      </w:r>
    </w:p>
    <w:p w:rsidR="001B36BE" w:rsidRPr="006D0BB4" w:rsidRDefault="001B36BE" w:rsidP="001B36BE">
      <w:pPr>
        <w:rPr>
          <w:i/>
          <w:iCs/>
          <w:sz w:val="16"/>
          <w:szCs w:val="16"/>
          <w:lang w:val="en-GB"/>
        </w:rPr>
      </w:pPr>
      <w:r w:rsidRPr="006D0BB4">
        <w:rPr>
          <w:i/>
          <w:iCs/>
          <w:sz w:val="16"/>
          <w:szCs w:val="16"/>
          <w:lang w:val="en-GB"/>
        </w:rPr>
        <w:t>Data will be processed for the purposes of making an entry in the register of supervising brokers and granting access to the 4brokernet system in compliance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1B36BE" w:rsidRPr="006D0BB4" w:rsidRDefault="001B36BE" w:rsidP="001B36BE">
      <w:pPr>
        <w:rPr>
          <w:i/>
          <w:iCs/>
          <w:sz w:val="16"/>
          <w:szCs w:val="16"/>
          <w:lang w:val="en-GB"/>
        </w:rPr>
      </w:pPr>
      <w:r w:rsidRPr="006D0BB4">
        <w:rPr>
          <w:i/>
          <w:iCs/>
          <w:sz w:val="16"/>
          <w:szCs w:val="16"/>
          <w:lang w:val="en-GB"/>
        </w:rPr>
        <w:t>The processing is necessary for the performance of a contract (Article 6(1)(b) of the General Data Protection Regulation) and for compliance with a legal obligation to which the controller is subject (Article 6(1)(c) of the General Data Protection Regulation): Article 12 (2) (3) of the Regulation of the Minister of Finance of 14 January 2016 on specific conditions for regulated markets and auction platforms.</w:t>
      </w:r>
    </w:p>
    <w:p w:rsidR="001B36BE" w:rsidRPr="006D0BB4" w:rsidRDefault="001B36BE" w:rsidP="001B36BE">
      <w:pPr>
        <w:rPr>
          <w:i/>
          <w:iCs/>
          <w:sz w:val="16"/>
          <w:szCs w:val="16"/>
          <w:lang w:val="en-GB"/>
        </w:rPr>
      </w:pPr>
      <w:r w:rsidRPr="006D0BB4">
        <w:rPr>
          <w:i/>
          <w:iCs/>
          <w:sz w:val="16"/>
          <w:szCs w:val="16"/>
          <w:lang w:val="en-GB"/>
        </w:rPr>
        <w:t>The provision of data is a condition of the entry in the register of supervising brokers and granting access to the 4brokernet system; failure to provide the data prevents the entry and the granting of access.</w:t>
      </w:r>
    </w:p>
    <w:p w:rsidR="001B36BE" w:rsidRPr="006D0BB4" w:rsidRDefault="001B36BE" w:rsidP="001B36BE">
      <w:pPr>
        <w:rPr>
          <w:i/>
          <w:iCs/>
          <w:sz w:val="16"/>
          <w:szCs w:val="16"/>
          <w:lang w:val="en-GB"/>
        </w:rPr>
      </w:pPr>
      <w:r w:rsidRPr="006D0BB4">
        <w:rPr>
          <w:i/>
          <w:iCs/>
          <w:sz w:val="16"/>
          <w:szCs w:val="16"/>
          <w:lang w:val="en-GB"/>
        </w:rPr>
        <w:t>The data will be kept for the period of time of the activity of the supervising broker and the expiration of potential claims.</w:t>
      </w:r>
    </w:p>
    <w:p w:rsidR="001B36BE" w:rsidRPr="006D0BB4" w:rsidRDefault="001B36BE" w:rsidP="001B36BE">
      <w:pPr>
        <w:rPr>
          <w:i/>
          <w:iCs/>
          <w:sz w:val="16"/>
          <w:szCs w:val="16"/>
          <w:lang w:val="en-GB"/>
        </w:rPr>
      </w:pPr>
      <w:r w:rsidRPr="006D0BB4">
        <w:rPr>
          <w:i/>
          <w:iCs/>
          <w:sz w:val="16"/>
          <w:szCs w:val="16"/>
          <w:lang w:val="en-GB"/>
        </w:rPr>
        <w:t>Data including the first and last name and the licence number will be kept for the period of time when the data controller is in existence (Article 6(1)(f) of the General Data Protection Regulation)</w:t>
      </w:r>
      <w:r w:rsidR="00D027D7" w:rsidRPr="006D0BB4">
        <w:rPr>
          <w:i/>
          <w:iCs/>
          <w:sz w:val="16"/>
          <w:szCs w:val="16"/>
          <w:lang w:val="en-GB"/>
        </w:rPr>
        <w:t>.</w:t>
      </w:r>
    </w:p>
    <w:p w:rsidR="001B36BE" w:rsidRPr="006D0BB4" w:rsidRDefault="001B36BE" w:rsidP="001B36BE">
      <w:pPr>
        <w:rPr>
          <w:i/>
          <w:iCs/>
          <w:sz w:val="16"/>
          <w:szCs w:val="16"/>
          <w:lang w:val="en-GB"/>
        </w:rPr>
      </w:pPr>
      <w:r w:rsidRPr="006D0BB4">
        <w:rPr>
          <w:i/>
          <w:iCs/>
          <w:sz w:val="16"/>
          <w:szCs w:val="16"/>
          <w:lang w:val="en-GB"/>
        </w:rPr>
        <w:t>Everyone has the right to request access to their personal data as well as their rectification, deletion, limitation of processing or transfer. Everyone has the right to lodge a complaint with the supervisory authority, raise objections against the processing of their personal data.</w:t>
      </w:r>
    </w:p>
    <w:p w:rsidR="001B36BE" w:rsidRPr="006D0BB4" w:rsidRDefault="001B36BE" w:rsidP="001B36BE">
      <w:pPr>
        <w:rPr>
          <w:i/>
          <w:iCs/>
          <w:sz w:val="16"/>
          <w:szCs w:val="16"/>
          <w:lang w:val="en-GB"/>
        </w:rPr>
      </w:pPr>
      <w:r w:rsidRPr="006D0BB4">
        <w:rPr>
          <w:i/>
          <w:iCs/>
          <w:sz w:val="16"/>
          <w:szCs w:val="16"/>
          <w:lang w:val="en-GB"/>
        </w:rPr>
        <w:t>Everyone has the right to raise objections against the processing of their personal data on the basis of legitimate interests of the controller and to raise objections against the processing of their personal data for purposes of marketing.</w:t>
      </w:r>
    </w:p>
    <w:p w:rsidR="00DA2390" w:rsidRPr="006D0BB4" w:rsidRDefault="00DA2390" w:rsidP="00DA2390">
      <w:pPr>
        <w:spacing w:line="276" w:lineRule="auto"/>
        <w:rPr>
          <w:rFonts w:cs="Arial"/>
          <w:sz w:val="16"/>
          <w:szCs w:val="16"/>
          <w:lang w:val="en-GB"/>
        </w:rPr>
      </w:pPr>
      <w:r w:rsidRPr="006D0BB4">
        <w:rPr>
          <w:rFonts w:cs="Arial"/>
          <w:sz w:val="16"/>
          <w:szCs w:val="16"/>
          <w:lang w:val="en-GB"/>
        </w:rPr>
        <w:t>According to § 8 sub-paragraph 3 of Division 2 of the Detailed Exchange Trading Rules, the Exchange shall notify the relevant exchange member and the Polish Financial Supervision Authority on its request about any changes to the register of supervising brokers.</w:t>
      </w:r>
    </w:p>
    <w:p w:rsidR="001B36BE" w:rsidRPr="006D0BB4" w:rsidRDefault="001B36BE" w:rsidP="00FA5D51">
      <w:pPr>
        <w:spacing w:line="276" w:lineRule="auto"/>
        <w:rPr>
          <w:rFonts w:cs="Arial"/>
          <w:sz w:val="16"/>
          <w:szCs w:val="16"/>
          <w:lang w:val="en-GB"/>
        </w:rPr>
      </w:pPr>
    </w:p>
    <w:p w:rsidR="001B36BE" w:rsidRPr="006D0BB4" w:rsidRDefault="001B36BE" w:rsidP="00FA5D51">
      <w:pPr>
        <w:spacing w:line="276" w:lineRule="auto"/>
        <w:rPr>
          <w:rFonts w:cs="Arial"/>
          <w:sz w:val="16"/>
          <w:szCs w:val="16"/>
          <w:lang w:val="en-GB"/>
        </w:rPr>
      </w:pPr>
    </w:p>
    <w:p w:rsidR="001B36BE" w:rsidRPr="00966006" w:rsidRDefault="001B36BE" w:rsidP="00FA5D51">
      <w:pPr>
        <w:spacing w:line="276" w:lineRule="auto"/>
        <w:rPr>
          <w:rFonts w:cs="Arial"/>
          <w:lang w:val="en-GB"/>
        </w:rPr>
      </w:pPr>
    </w:p>
    <w:p w:rsidR="00FA5D51" w:rsidRPr="00966006" w:rsidRDefault="00FA5D51" w:rsidP="00FA5D51">
      <w:pPr>
        <w:spacing w:line="276" w:lineRule="auto"/>
        <w:rPr>
          <w:rFonts w:cs="Arial"/>
          <w:i/>
          <w:sz w:val="18"/>
          <w:szCs w:val="18"/>
          <w:u w:val="single"/>
          <w:lang w:val="en-GB"/>
        </w:rPr>
      </w:pPr>
      <w:r w:rsidRPr="00966006">
        <w:rPr>
          <w:rFonts w:cs="Arial"/>
          <w:i/>
          <w:sz w:val="18"/>
          <w:szCs w:val="18"/>
          <w:u w:val="single"/>
          <w:lang w:val="en-GB"/>
        </w:rPr>
        <w:t>Enclosure:</w:t>
      </w:r>
    </w:p>
    <w:p w:rsidR="00FA5D51" w:rsidRPr="00966006" w:rsidRDefault="00FA5D51" w:rsidP="00FA5D51">
      <w:pPr>
        <w:numPr>
          <w:ilvl w:val="0"/>
          <w:numId w:val="1"/>
        </w:numPr>
        <w:spacing w:line="276" w:lineRule="auto"/>
        <w:ind w:left="360"/>
        <w:rPr>
          <w:rFonts w:cs="Arial"/>
          <w:i/>
          <w:sz w:val="18"/>
          <w:szCs w:val="18"/>
          <w:lang w:val="en-GB"/>
        </w:rPr>
      </w:pPr>
      <w:r w:rsidRPr="00966006">
        <w:rPr>
          <w:rFonts w:cs="Arial"/>
          <w:i/>
          <w:sz w:val="18"/>
          <w:szCs w:val="18"/>
          <w:lang w:val="en-GB"/>
        </w:rPr>
        <w:t xml:space="preserve">A certificate of passing the examination on knowledge of the regulations governing the Exchange and </w:t>
      </w:r>
      <w:r>
        <w:rPr>
          <w:rFonts w:cs="Arial"/>
          <w:i/>
          <w:sz w:val="18"/>
          <w:szCs w:val="18"/>
          <w:lang w:val="en-GB"/>
        </w:rPr>
        <w:t>the rules of submitting broker</w:t>
      </w:r>
      <w:r w:rsidRPr="00966006">
        <w:rPr>
          <w:rFonts w:cs="Arial"/>
          <w:i/>
          <w:sz w:val="18"/>
          <w:szCs w:val="18"/>
          <w:lang w:val="en-GB"/>
        </w:rPr>
        <w:t xml:space="preserve"> orders and receiving information for the purpose of conducting trading or a certificate referred to in § 95 sub-paragraph 5 of the Exchange Rules.</w:t>
      </w:r>
    </w:p>
    <w:p w:rsidR="004505C0" w:rsidRPr="00FA5D51" w:rsidRDefault="004505C0" w:rsidP="00FA5D51">
      <w:pPr>
        <w:rPr>
          <w:lang w:val="en-US"/>
        </w:rPr>
      </w:pPr>
    </w:p>
    <w:sectPr w:rsidR="004505C0" w:rsidRPr="00FA5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6242"/>
    <w:multiLevelType w:val="hybridMultilevel"/>
    <w:tmpl w:val="E26CE9AE"/>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51"/>
    <w:rsid w:val="001B36BE"/>
    <w:rsid w:val="00217ECC"/>
    <w:rsid w:val="004505C0"/>
    <w:rsid w:val="006D0BB4"/>
    <w:rsid w:val="00732048"/>
    <w:rsid w:val="00D027D7"/>
    <w:rsid w:val="00DA2390"/>
    <w:rsid w:val="00FA5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E39E"/>
  <w15:chartTrackingRefBased/>
  <w15:docId w15:val="{3B37BADE-FA3B-422E-BCFB-A7600E69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A5D51"/>
    <w:pPr>
      <w:spacing w:after="120" w:line="240" w:lineRule="auto"/>
      <w:jc w:val="both"/>
    </w:pPr>
    <w:rPr>
      <w:rFonts w:ascii="Verdana" w:eastAsia="Times New Roman" w:hAnsi="Verdana" w:cs="Times New Roman"/>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1B36BE"/>
    <w:rPr>
      <w:color w:val="0000FF"/>
      <w:u w:val="single"/>
    </w:rPr>
  </w:style>
  <w:style w:type="paragraph" w:styleId="Tekstdymka">
    <w:name w:val="Balloon Text"/>
    <w:basedOn w:val="Normalny"/>
    <w:link w:val="TekstdymkaZnak"/>
    <w:uiPriority w:val="99"/>
    <w:semiHidden/>
    <w:unhideWhenUsed/>
    <w:rsid w:val="00D027D7"/>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27D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gkgpw@gp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intercars.e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1CBA6-B4CC-4285-9F8C-989DE845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3445</Characters>
  <Application>Microsoft Office Word</Application>
  <DocSecurity>4</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Goluch Magdalena</dc:creator>
  <cp:keywords/>
  <dc:description/>
  <cp:lastModifiedBy>Goluch Magdalena</cp:lastModifiedBy>
  <cp:revision>2</cp:revision>
  <dcterms:created xsi:type="dcterms:W3CDTF">2018-06-27T20:47:00Z</dcterms:created>
  <dcterms:modified xsi:type="dcterms:W3CDTF">2018-06-27T20:47:00Z</dcterms:modified>
</cp:coreProperties>
</file>