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19C7" w14:textId="77777777" w:rsidR="00F04192" w:rsidRPr="002A5BF4" w:rsidRDefault="00F04192" w:rsidP="00F04192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</w:p>
    <w:p w14:paraId="658E966C" w14:textId="6DA40540" w:rsidR="00F04192" w:rsidRPr="00064A80" w:rsidRDefault="00F04192" w:rsidP="00F04192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064A80">
        <w:rPr>
          <w:rFonts w:ascii="Verdana" w:hAnsi="Verdana" w:cs="Arial"/>
          <w:sz w:val="20"/>
          <w:szCs w:val="20"/>
        </w:rPr>
        <w:t xml:space="preserve">Uchwała Nr </w:t>
      </w:r>
      <w:r w:rsidR="00065BB1">
        <w:rPr>
          <w:rFonts w:ascii="Verdana" w:hAnsi="Verdana" w:cs="Arial"/>
          <w:sz w:val="20"/>
          <w:szCs w:val="20"/>
        </w:rPr>
        <w:t>470</w:t>
      </w:r>
      <w:r w:rsidR="00220AFB" w:rsidRPr="00064A80">
        <w:rPr>
          <w:rFonts w:ascii="Verdana" w:hAnsi="Verdana" w:cs="Arial"/>
          <w:sz w:val="20"/>
          <w:szCs w:val="20"/>
        </w:rPr>
        <w:t>/</w:t>
      </w:r>
      <w:r w:rsidRPr="00064A80">
        <w:rPr>
          <w:rFonts w:ascii="Verdana" w:hAnsi="Verdana" w:cs="Arial"/>
          <w:sz w:val="20"/>
          <w:szCs w:val="20"/>
        </w:rPr>
        <w:t>20</w:t>
      </w:r>
      <w:r w:rsidR="00C716C2">
        <w:rPr>
          <w:rFonts w:ascii="Verdana" w:hAnsi="Verdana" w:cs="Arial"/>
          <w:sz w:val="20"/>
          <w:szCs w:val="20"/>
        </w:rPr>
        <w:t>2</w:t>
      </w:r>
      <w:r w:rsidR="00395F4E">
        <w:rPr>
          <w:rFonts w:ascii="Verdana" w:hAnsi="Verdana" w:cs="Arial"/>
          <w:sz w:val="20"/>
          <w:szCs w:val="20"/>
        </w:rPr>
        <w:t>6</w:t>
      </w:r>
      <w:r w:rsidRPr="00064A80">
        <w:rPr>
          <w:rFonts w:ascii="Verdana" w:hAnsi="Verdana" w:cs="Arial"/>
          <w:sz w:val="20"/>
          <w:szCs w:val="20"/>
        </w:rPr>
        <w:br/>
        <w:t>Zarządu Giełdy Papierów Wartościowych w Warszawie S.A.</w:t>
      </w:r>
      <w:r w:rsidRPr="00064A80">
        <w:rPr>
          <w:rFonts w:ascii="Verdana" w:hAnsi="Verdana" w:cs="Arial"/>
          <w:sz w:val="20"/>
          <w:szCs w:val="20"/>
        </w:rPr>
        <w:br/>
        <w:t xml:space="preserve">z dnia </w:t>
      </w:r>
      <w:r w:rsidR="00E84712">
        <w:rPr>
          <w:rFonts w:ascii="Verdana" w:hAnsi="Verdana" w:cs="Arial"/>
          <w:sz w:val="20"/>
          <w:szCs w:val="20"/>
        </w:rPr>
        <w:t>26</w:t>
      </w:r>
      <w:r w:rsidR="009B12BB" w:rsidRPr="00064A80">
        <w:rPr>
          <w:rFonts w:ascii="Verdana" w:hAnsi="Verdana" w:cs="Arial"/>
          <w:sz w:val="20"/>
          <w:szCs w:val="20"/>
        </w:rPr>
        <w:t xml:space="preserve"> </w:t>
      </w:r>
      <w:r w:rsidR="00395F4E">
        <w:rPr>
          <w:rFonts w:ascii="Verdana" w:hAnsi="Verdana" w:cs="Arial"/>
          <w:sz w:val="20"/>
          <w:szCs w:val="20"/>
        </w:rPr>
        <w:t>marca</w:t>
      </w:r>
      <w:r w:rsidR="009B12BB" w:rsidRPr="00064A80">
        <w:rPr>
          <w:rFonts w:ascii="Verdana" w:hAnsi="Verdana" w:cs="Arial"/>
          <w:sz w:val="20"/>
          <w:szCs w:val="20"/>
        </w:rPr>
        <w:t xml:space="preserve"> 202</w:t>
      </w:r>
      <w:r w:rsidR="00395F4E">
        <w:rPr>
          <w:rFonts w:ascii="Verdana" w:hAnsi="Verdana" w:cs="Arial"/>
          <w:sz w:val="20"/>
          <w:szCs w:val="20"/>
        </w:rPr>
        <w:t>6</w:t>
      </w:r>
      <w:r w:rsidR="009B12BB" w:rsidRPr="00064A80">
        <w:rPr>
          <w:rFonts w:ascii="Verdana" w:hAnsi="Verdana" w:cs="Arial"/>
          <w:sz w:val="20"/>
          <w:szCs w:val="20"/>
        </w:rPr>
        <w:t xml:space="preserve"> </w:t>
      </w:r>
      <w:r w:rsidRPr="00064A80">
        <w:rPr>
          <w:rFonts w:ascii="Verdana" w:hAnsi="Verdana" w:cs="Arial"/>
          <w:sz w:val="20"/>
          <w:szCs w:val="20"/>
        </w:rPr>
        <w:t>r.</w:t>
      </w:r>
    </w:p>
    <w:p w14:paraId="2A2D90BE" w14:textId="77777777" w:rsidR="00F04192" w:rsidRPr="00064A80" w:rsidRDefault="00F04192" w:rsidP="00F04192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064A80">
        <w:rPr>
          <w:rFonts w:ascii="Verdana" w:hAnsi="Verdana" w:cs="Arial"/>
          <w:sz w:val="20"/>
          <w:szCs w:val="20"/>
        </w:rPr>
        <w:t>w sprawie przedłużenia okresu obowiązywania obniżek niektórych opłat giełdowych pobieranych na Głównym Rynku GPW oraz na rynku NewConnect</w:t>
      </w:r>
    </w:p>
    <w:p w14:paraId="311684E4" w14:textId="77777777" w:rsidR="00F04192" w:rsidRPr="00064A80" w:rsidRDefault="00F04192" w:rsidP="00F04192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47F4FDB0" w14:textId="77777777" w:rsidR="00F04192" w:rsidRPr="00064A80" w:rsidRDefault="00F04192" w:rsidP="00F04192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064A80">
        <w:rPr>
          <w:rFonts w:ascii="Verdana" w:hAnsi="Verdana" w:cs="Arial"/>
          <w:sz w:val="20"/>
          <w:szCs w:val="20"/>
        </w:rPr>
        <w:t>§ 1</w:t>
      </w:r>
    </w:p>
    <w:p w14:paraId="1CB52121" w14:textId="22120ED5" w:rsidR="00F04192" w:rsidRPr="00064A80" w:rsidRDefault="00F04192" w:rsidP="007E36AB">
      <w:pPr>
        <w:numPr>
          <w:ilvl w:val="0"/>
          <w:numId w:val="17"/>
        </w:numPr>
        <w:tabs>
          <w:tab w:val="clear" w:pos="340"/>
          <w:tab w:val="num" w:pos="284"/>
        </w:tabs>
        <w:spacing w:after="120"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064A80">
        <w:rPr>
          <w:rFonts w:ascii="Verdana" w:hAnsi="Verdana" w:cs="Arial"/>
          <w:sz w:val="20"/>
          <w:szCs w:val="20"/>
        </w:rPr>
        <w:t xml:space="preserve">Na podstawie § 20 ust. 5 Statutu Giełdy oraz § 178 Regulaminu Giełdy i § 22a Regulaminu Alternatywnego Systemu Obrotu, Zarząd Giełdy postanawia </w:t>
      </w:r>
      <w:r w:rsidRPr="00064A80">
        <w:rPr>
          <w:rFonts w:ascii="Verdana" w:hAnsi="Verdana" w:cs="Arial"/>
          <w:sz w:val="20"/>
          <w:szCs w:val="20"/>
        </w:rPr>
        <w:br/>
        <w:t xml:space="preserve">o przedłużeniu do dnia </w:t>
      </w:r>
      <w:bookmarkStart w:id="0" w:name="_Hlk176969882"/>
      <w:r w:rsidR="0048683A" w:rsidRPr="0048683A">
        <w:rPr>
          <w:rFonts w:ascii="Verdana" w:hAnsi="Verdana" w:cs="Arial"/>
          <w:sz w:val="20"/>
          <w:szCs w:val="20"/>
        </w:rPr>
        <w:t>30 kwietnia 202</w:t>
      </w:r>
      <w:bookmarkEnd w:id="0"/>
      <w:r w:rsidR="00781B01">
        <w:rPr>
          <w:rFonts w:ascii="Verdana" w:hAnsi="Verdana" w:cs="Arial"/>
          <w:sz w:val="20"/>
          <w:szCs w:val="20"/>
        </w:rPr>
        <w:t>7</w:t>
      </w:r>
      <w:r w:rsidR="0048683A">
        <w:rPr>
          <w:rFonts w:ascii="Verdana" w:hAnsi="Verdana" w:cs="Arial"/>
          <w:sz w:val="20"/>
          <w:szCs w:val="20"/>
        </w:rPr>
        <w:t xml:space="preserve"> </w:t>
      </w:r>
      <w:r w:rsidRPr="00064A80">
        <w:rPr>
          <w:rFonts w:ascii="Verdana" w:hAnsi="Verdana" w:cs="Arial"/>
          <w:sz w:val="20"/>
          <w:szCs w:val="20"/>
        </w:rPr>
        <w:t xml:space="preserve">r. okresu obowiązywania następujących uchwał: </w:t>
      </w:r>
    </w:p>
    <w:p w14:paraId="20DF1A59" w14:textId="25A2CDF8" w:rsidR="0048683A" w:rsidRPr="003E2601" w:rsidRDefault="0048683A" w:rsidP="007E36AB">
      <w:pPr>
        <w:pStyle w:val="Akapitzlist"/>
        <w:numPr>
          <w:ilvl w:val="0"/>
          <w:numId w:val="16"/>
        </w:numPr>
        <w:tabs>
          <w:tab w:val="clear" w:pos="737"/>
          <w:tab w:val="num" w:pos="709"/>
        </w:tabs>
        <w:spacing w:after="120" w:line="360" w:lineRule="auto"/>
        <w:ind w:left="709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3E2601">
        <w:rPr>
          <w:rFonts w:ascii="Verdana" w:hAnsi="Verdana" w:cs="Arial"/>
          <w:sz w:val="20"/>
          <w:szCs w:val="20"/>
        </w:rPr>
        <w:t xml:space="preserve">Uchwały Nr 1591/2017 Zarządu Giełdy Papierów Wartościowych </w:t>
      </w:r>
      <w:r w:rsidRPr="003E2601">
        <w:rPr>
          <w:rFonts w:ascii="Verdana" w:hAnsi="Verdana" w:cs="Arial"/>
          <w:sz w:val="20"/>
          <w:szCs w:val="20"/>
        </w:rPr>
        <w:br/>
        <w:t>w Warszawie S.A. z dnia 29 grudnia 2017 r. (z późn. zm.)</w:t>
      </w:r>
      <w:r w:rsidRPr="003E2601">
        <w:rPr>
          <w:rFonts w:ascii="Verdana" w:hAnsi="Verdana" w:cs="Arial"/>
          <w:b/>
          <w:sz w:val="20"/>
          <w:szCs w:val="20"/>
        </w:rPr>
        <w:t xml:space="preserve"> </w:t>
      </w:r>
      <w:r w:rsidRPr="003E2601">
        <w:rPr>
          <w:rFonts w:ascii="Verdana" w:hAnsi="Verdana" w:cs="Arial"/>
          <w:sz w:val="20"/>
          <w:szCs w:val="20"/>
        </w:rPr>
        <w:t>w sprawie obniżenia niektórych opłat giełdowych pobieranych na Głównym Rynku GPW;</w:t>
      </w:r>
    </w:p>
    <w:p w14:paraId="7625AC86" w14:textId="613A9E7D" w:rsidR="00F04192" w:rsidRPr="00064A80" w:rsidRDefault="00F04192" w:rsidP="007E36AB">
      <w:pPr>
        <w:pStyle w:val="Akapitzlist"/>
        <w:numPr>
          <w:ilvl w:val="0"/>
          <w:numId w:val="16"/>
        </w:numPr>
        <w:tabs>
          <w:tab w:val="clear" w:pos="737"/>
          <w:tab w:val="num" w:pos="709"/>
        </w:tabs>
        <w:spacing w:after="120" w:line="360" w:lineRule="auto"/>
        <w:ind w:left="709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064A80">
        <w:rPr>
          <w:rFonts w:ascii="Verdana" w:hAnsi="Verdana" w:cs="Arial"/>
          <w:sz w:val="20"/>
          <w:szCs w:val="20"/>
        </w:rPr>
        <w:t xml:space="preserve">Uchwały Nr 1592/2017 Zarządu Giełdy Papierów Wartościowych </w:t>
      </w:r>
      <w:r w:rsidRPr="00064A80">
        <w:rPr>
          <w:rFonts w:ascii="Verdana" w:hAnsi="Verdana" w:cs="Arial"/>
          <w:sz w:val="20"/>
          <w:szCs w:val="20"/>
        </w:rPr>
        <w:br/>
        <w:t>w Warszawie S.A. z dnia 29 grudnia 2017 r. (z późn. zm.)</w:t>
      </w:r>
      <w:r w:rsidRPr="00064A80">
        <w:rPr>
          <w:rFonts w:ascii="Verdana" w:hAnsi="Verdana" w:cs="Arial"/>
          <w:b/>
          <w:sz w:val="20"/>
          <w:szCs w:val="20"/>
        </w:rPr>
        <w:t xml:space="preserve"> </w:t>
      </w:r>
      <w:r w:rsidRPr="00064A80">
        <w:rPr>
          <w:rFonts w:ascii="Verdana" w:hAnsi="Verdana" w:cs="Arial"/>
          <w:sz w:val="20"/>
          <w:szCs w:val="20"/>
        </w:rPr>
        <w:t>w sprawie obniżenia niektórych opłat giełdowych pobieranych na Głównym Rynku GPW;</w:t>
      </w:r>
    </w:p>
    <w:p w14:paraId="1E587D1A" w14:textId="77777777" w:rsidR="00F04192" w:rsidRPr="00064A80" w:rsidRDefault="00F04192" w:rsidP="007E36AB">
      <w:pPr>
        <w:pStyle w:val="Akapitzlist"/>
        <w:numPr>
          <w:ilvl w:val="0"/>
          <w:numId w:val="16"/>
        </w:numPr>
        <w:tabs>
          <w:tab w:val="clear" w:pos="737"/>
          <w:tab w:val="num" w:pos="709"/>
        </w:tabs>
        <w:spacing w:after="120" w:line="360" w:lineRule="auto"/>
        <w:ind w:left="709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064A80">
        <w:rPr>
          <w:rFonts w:ascii="Verdana" w:hAnsi="Verdana" w:cs="Arial"/>
          <w:sz w:val="20"/>
          <w:szCs w:val="20"/>
        </w:rPr>
        <w:t xml:space="preserve">Uchwały Nr 1593/2017 Zarządu Giełdy Papierów Wartościowych </w:t>
      </w:r>
      <w:r w:rsidRPr="00064A80">
        <w:rPr>
          <w:rFonts w:ascii="Verdana" w:hAnsi="Verdana" w:cs="Arial"/>
          <w:sz w:val="20"/>
          <w:szCs w:val="20"/>
        </w:rPr>
        <w:br/>
        <w:t>w Warszawie S.A. z dnia 29 grudnia 2017 r. (z późn. zm.)</w:t>
      </w:r>
      <w:r w:rsidRPr="00064A80">
        <w:rPr>
          <w:rFonts w:ascii="Verdana" w:hAnsi="Verdana" w:cs="Arial"/>
          <w:b/>
          <w:sz w:val="20"/>
          <w:szCs w:val="20"/>
        </w:rPr>
        <w:t xml:space="preserve"> </w:t>
      </w:r>
      <w:r w:rsidRPr="00064A80">
        <w:rPr>
          <w:rFonts w:ascii="Verdana" w:hAnsi="Verdana" w:cs="Arial"/>
          <w:sz w:val="20"/>
          <w:szCs w:val="20"/>
        </w:rPr>
        <w:t>w sprawie obniżenia niektórych opłat giełdowych pobieranych na Głównym Rynku GPW;</w:t>
      </w:r>
    </w:p>
    <w:p w14:paraId="43C421FE" w14:textId="77777777" w:rsidR="00F04192" w:rsidRPr="00064A80" w:rsidRDefault="00F04192" w:rsidP="007E36AB">
      <w:pPr>
        <w:pStyle w:val="Akapitzlist"/>
        <w:numPr>
          <w:ilvl w:val="0"/>
          <w:numId w:val="16"/>
        </w:numPr>
        <w:tabs>
          <w:tab w:val="clear" w:pos="737"/>
          <w:tab w:val="num" w:pos="709"/>
        </w:tabs>
        <w:spacing w:after="120" w:line="360" w:lineRule="auto"/>
        <w:ind w:left="709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064A80">
        <w:rPr>
          <w:rFonts w:ascii="Verdana" w:hAnsi="Verdana" w:cs="Arial"/>
          <w:sz w:val="20"/>
          <w:szCs w:val="20"/>
        </w:rPr>
        <w:t xml:space="preserve">Uchwały Nr 1594/2017 Zarządu Giełdy Papierów Wartościowych </w:t>
      </w:r>
      <w:r w:rsidRPr="00064A80">
        <w:rPr>
          <w:rFonts w:ascii="Verdana" w:hAnsi="Verdana" w:cs="Arial"/>
          <w:sz w:val="20"/>
          <w:szCs w:val="20"/>
        </w:rPr>
        <w:br/>
        <w:t>w Warszawie S.A. z dnia 29 grudnia 2017 r. (z późn. zm.)</w:t>
      </w:r>
      <w:r w:rsidRPr="00064A80">
        <w:rPr>
          <w:rFonts w:ascii="Verdana" w:hAnsi="Verdana" w:cs="Arial"/>
          <w:b/>
          <w:sz w:val="20"/>
          <w:szCs w:val="20"/>
        </w:rPr>
        <w:t xml:space="preserve"> </w:t>
      </w:r>
      <w:r w:rsidRPr="00064A80">
        <w:rPr>
          <w:rFonts w:ascii="Verdana" w:hAnsi="Verdana" w:cs="Arial"/>
          <w:sz w:val="20"/>
          <w:szCs w:val="20"/>
        </w:rPr>
        <w:t>w sprawie obniżenia niektórych opłat giełdowych pobieranych na Głównym Rynku GPW;</w:t>
      </w:r>
    </w:p>
    <w:p w14:paraId="5658D50E" w14:textId="07B07AFB" w:rsidR="00F04192" w:rsidRPr="00064A80" w:rsidRDefault="00F04192" w:rsidP="007E36AB">
      <w:pPr>
        <w:pStyle w:val="Akapitzlist"/>
        <w:numPr>
          <w:ilvl w:val="0"/>
          <w:numId w:val="16"/>
        </w:numPr>
        <w:tabs>
          <w:tab w:val="clear" w:pos="737"/>
          <w:tab w:val="num" w:pos="709"/>
        </w:tabs>
        <w:spacing w:after="120" w:line="360" w:lineRule="auto"/>
        <w:ind w:left="709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064A80">
        <w:rPr>
          <w:rFonts w:ascii="Verdana" w:hAnsi="Verdana" w:cs="Arial"/>
          <w:sz w:val="20"/>
          <w:szCs w:val="20"/>
        </w:rPr>
        <w:t xml:space="preserve">Uchwały Nr 1595/2017 Zarządu Giełdy Papierów Wartościowych </w:t>
      </w:r>
      <w:r w:rsidRPr="00064A80">
        <w:rPr>
          <w:rFonts w:ascii="Verdana" w:hAnsi="Verdana" w:cs="Arial"/>
          <w:sz w:val="20"/>
          <w:szCs w:val="20"/>
        </w:rPr>
        <w:br/>
        <w:t xml:space="preserve">w Warszawie S.A. z dnia 29 grudnia 2017 r. (z późn. zm.) w sprawie obniżenia niektórych opłat giełdowych pobieranych na Głównym Rynku GPW </w:t>
      </w:r>
      <w:r w:rsidR="00967109" w:rsidRPr="00064A80">
        <w:rPr>
          <w:rFonts w:ascii="Verdana" w:hAnsi="Verdana" w:cs="Arial"/>
          <w:sz w:val="20"/>
          <w:szCs w:val="20"/>
        </w:rPr>
        <w:br/>
      </w:r>
      <w:r w:rsidRPr="00064A80">
        <w:rPr>
          <w:rFonts w:ascii="Verdana" w:hAnsi="Verdana" w:cs="Arial"/>
          <w:sz w:val="20"/>
          <w:szCs w:val="20"/>
        </w:rPr>
        <w:t>oraz na rynku NewConnect;</w:t>
      </w:r>
    </w:p>
    <w:p w14:paraId="28F25460" w14:textId="186A95C6" w:rsidR="00F04192" w:rsidRPr="00064A80" w:rsidRDefault="00F04192" w:rsidP="007E36AB">
      <w:pPr>
        <w:pStyle w:val="Akapitzlist"/>
        <w:numPr>
          <w:ilvl w:val="0"/>
          <w:numId w:val="16"/>
        </w:numPr>
        <w:tabs>
          <w:tab w:val="clear" w:pos="737"/>
          <w:tab w:val="num" w:pos="709"/>
        </w:tabs>
        <w:spacing w:after="120" w:line="360" w:lineRule="auto"/>
        <w:ind w:left="709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064A80">
        <w:rPr>
          <w:rFonts w:ascii="Verdana" w:hAnsi="Verdana" w:cs="Arial"/>
          <w:sz w:val="20"/>
          <w:szCs w:val="20"/>
        </w:rPr>
        <w:t xml:space="preserve">Uchwały Nr 1596/2017 Zarządu Giełdy Papierów Wartościowych </w:t>
      </w:r>
      <w:r w:rsidRPr="00064A80">
        <w:rPr>
          <w:rFonts w:ascii="Verdana" w:hAnsi="Verdana" w:cs="Arial"/>
          <w:sz w:val="20"/>
          <w:szCs w:val="20"/>
        </w:rPr>
        <w:br/>
        <w:t xml:space="preserve">w Warszawie S.A. z dnia 29 grudnia 2017 r. (z późn. zm.) w sprawie możliwości korzystania z obniżek niektórych opłat giełdowych pobieranych </w:t>
      </w:r>
      <w:r w:rsidR="00967109" w:rsidRPr="00064A80">
        <w:rPr>
          <w:rFonts w:ascii="Verdana" w:hAnsi="Verdana" w:cs="Arial"/>
          <w:sz w:val="20"/>
          <w:szCs w:val="20"/>
        </w:rPr>
        <w:br/>
      </w:r>
      <w:r w:rsidRPr="00064A80">
        <w:rPr>
          <w:rFonts w:ascii="Verdana" w:hAnsi="Verdana" w:cs="Arial"/>
          <w:sz w:val="20"/>
          <w:szCs w:val="20"/>
        </w:rPr>
        <w:t>na Głównym Rynku GPW oraz na rynku NewConnect;</w:t>
      </w:r>
    </w:p>
    <w:p w14:paraId="739BBBFE" w14:textId="77777777" w:rsidR="00F04192" w:rsidRPr="00064A80" w:rsidRDefault="00F04192" w:rsidP="007E36AB">
      <w:pPr>
        <w:pStyle w:val="Akapitzlist"/>
        <w:numPr>
          <w:ilvl w:val="0"/>
          <w:numId w:val="16"/>
        </w:numPr>
        <w:tabs>
          <w:tab w:val="clear" w:pos="737"/>
          <w:tab w:val="num" w:pos="709"/>
        </w:tabs>
        <w:spacing w:after="120" w:line="360" w:lineRule="auto"/>
        <w:ind w:left="709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064A80">
        <w:rPr>
          <w:rFonts w:ascii="Verdana" w:hAnsi="Verdana" w:cs="Arial"/>
          <w:sz w:val="20"/>
          <w:szCs w:val="20"/>
        </w:rPr>
        <w:lastRenderedPageBreak/>
        <w:t xml:space="preserve">Uchwały Nr 1597/2017 Zarządu Giełdy Papierów Wartościowych </w:t>
      </w:r>
      <w:r w:rsidRPr="00064A80">
        <w:rPr>
          <w:rFonts w:ascii="Verdana" w:hAnsi="Verdana" w:cs="Arial"/>
          <w:sz w:val="20"/>
          <w:szCs w:val="20"/>
        </w:rPr>
        <w:br/>
        <w:t>w Warszawie S.A. z dnia 29 grudnia 2017 r. (z późn. zm.)</w:t>
      </w:r>
      <w:r w:rsidRPr="00064A80">
        <w:rPr>
          <w:rFonts w:ascii="Verdana" w:hAnsi="Verdana" w:cs="Arial"/>
          <w:b/>
          <w:sz w:val="20"/>
          <w:szCs w:val="20"/>
        </w:rPr>
        <w:t xml:space="preserve"> </w:t>
      </w:r>
      <w:r w:rsidRPr="00064A80">
        <w:rPr>
          <w:rFonts w:ascii="Verdana" w:hAnsi="Verdana" w:cs="Arial"/>
          <w:sz w:val="20"/>
          <w:szCs w:val="20"/>
        </w:rPr>
        <w:t>w sprawie obniżenia niektórych opłat giełdowych pobieranych na Głównym Rynku GPW;</w:t>
      </w:r>
    </w:p>
    <w:p w14:paraId="3887E64D" w14:textId="56D5E738" w:rsidR="00F04192" w:rsidRPr="00064A80" w:rsidRDefault="00F04192" w:rsidP="007E36AB">
      <w:pPr>
        <w:pStyle w:val="Akapitzlist"/>
        <w:numPr>
          <w:ilvl w:val="0"/>
          <w:numId w:val="16"/>
        </w:numPr>
        <w:tabs>
          <w:tab w:val="clear" w:pos="737"/>
          <w:tab w:val="num" w:pos="709"/>
        </w:tabs>
        <w:spacing w:after="120"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064A80">
        <w:rPr>
          <w:rFonts w:ascii="Verdana" w:hAnsi="Verdana" w:cs="Arial"/>
          <w:sz w:val="20"/>
          <w:szCs w:val="20"/>
        </w:rPr>
        <w:t xml:space="preserve">Uchwały Nr 401/2018 Zarządu Giełdy Papierów Wartościowych </w:t>
      </w:r>
      <w:r w:rsidRPr="00064A80">
        <w:rPr>
          <w:rFonts w:ascii="Verdana" w:hAnsi="Verdana" w:cs="Arial"/>
          <w:sz w:val="20"/>
          <w:szCs w:val="20"/>
        </w:rPr>
        <w:br/>
        <w:t xml:space="preserve">w Warszawie S.A. z dnia 27 kwietnia 2018 r. (z późn. zm.) w sprawie możliwości korzystania z obniżek niektórych opłat giełdowych pobieranych </w:t>
      </w:r>
      <w:r w:rsidR="00EF7D09" w:rsidRPr="00064A80">
        <w:rPr>
          <w:rFonts w:ascii="Verdana" w:hAnsi="Verdana" w:cs="Arial"/>
          <w:sz w:val="20"/>
          <w:szCs w:val="20"/>
        </w:rPr>
        <w:br/>
      </w:r>
      <w:r w:rsidRPr="00064A80">
        <w:rPr>
          <w:rFonts w:ascii="Verdana" w:hAnsi="Verdana" w:cs="Arial"/>
          <w:sz w:val="20"/>
          <w:szCs w:val="20"/>
        </w:rPr>
        <w:t xml:space="preserve">na Głównym Rynku GPW; </w:t>
      </w:r>
    </w:p>
    <w:p w14:paraId="0A32E4A4" w14:textId="790B5392" w:rsidR="007E36AB" w:rsidRPr="00064A80" w:rsidRDefault="00A371CC" w:rsidP="007E36AB">
      <w:pPr>
        <w:numPr>
          <w:ilvl w:val="0"/>
          <w:numId w:val="16"/>
        </w:numPr>
        <w:tabs>
          <w:tab w:val="clear" w:pos="737"/>
          <w:tab w:val="num" w:pos="709"/>
        </w:tabs>
        <w:spacing w:after="120"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064A80">
        <w:rPr>
          <w:rFonts w:ascii="Verdana" w:hAnsi="Verdana" w:cs="Arial"/>
          <w:sz w:val="20"/>
          <w:szCs w:val="20"/>
        </w:rPr>
        <w:t xml:space="preserve">Uchwały </w:t>
      </w:r>
      <w:r w:rsidR="00F04192" w:rsidRPr="00064A80">
        <w:rPr>
          <w:rFonts w:ascii="Verdana" w:hAnsi="Verdana" w:cs="Arial"/>
          <w:sz w:val="20"/>
          <w:szCs w:val="20"/>
        </w:rPr>
        <w:t xml:space="preserve">Nr 864/2019 Zarządu Giełdy Papierów Wartościowych </w:t>
      </w:r>
      <w:r w:rsidR="00F04192" w:rsidRPr="00064A80">
        <w:rPr>
          <w:rFonts w:ascii="Verdana" w:hAnsi="Verdana" w:cs="Arial"/>
          <w:sz w:val="20"/>
          <w:szCs w:val="20"/>
        </w:rPr>
        <w:br/>
        <w:t>w Warszawie S.A. z dnia 30 sierpnia 2019 r.</w:t>
      </w:r>
      <w:r w:rsidR="00F04192" w:rsidRPr="00064A80">
        <w:rPr>
          <w:rFonts w:ascii="Verdana" w:hAnsi="Verdana" w:cs="Arial"/>
          <w:b/>
          <w:sz w:val="20"/>
          <w:szCs w:val="20"/>
        </w:rPr>
        <w:t xml:space="preserve"> </w:t>
      </w:r>
      <w:r w:rsidR="006649F7" w:rsidRPr="00064A80">
        <w:rPr>
          <w:rFonts w:ascii="Verdana" w:hAnsi="Verdana" w:cs="Arial"/>
          <w:sz w:val="20"/>
          <w:szCs w:val="20"/>
        </w:rPr>
        <w:t xml:space="preserve">(z późn. zm.) </w:t>
      </w:r>
      <w:r w:rsidR="00F04192" w:rsidRPr="00064A80">
        <w:rPr>
          <w:rFonts w:ascii="Verdana" w:hAnsi="Verdana" w:cs="Arial"/>
          <w:sz w:val="20"/>
          <w:szCs w:val="20"/>
        </w:rPr>
        <w:t>w sprawie obniżenia niektórych opłat giełdowych pobieranych na Głównym Rynku GPW</w:t>
      </w:r>
      <w:r w:rsidR="007E36AB" w:rsidRPr="00064A80">
        <w:rPr>
          <w:rFonts w:ascii="Verdana" w:hAnsi="Verdana" w:cs="Arial"/>
          <w:sz w:val="20"/>
          <w:szCs w:val="20"/>
        </w:rPr>
        <w:t>;</w:t>
      </w:r>
    </w:p>
    <w:p w14:paraId="509AE885" w14:textId="4291F968" w:rsidR="00F04192" w:rsidRPr="00064A80" w:rsidRDefault="00A371CC" w:rsidP="003B577F">
      <w:pPr>
        <w:numPr>
          <w:ilvl w:val="0"/>
          <w:numId w:val="16"/>
        </w:numPr>
        <w:tabs>
          <w:tab w:val="clear" w:pos="737"/>
          <w:tab w:val="num" w:pos="709"/>
        </w:tabs>
        <w:spacing w:after="120"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064A80">
        <w:rPr>
          <w:rFonts w:ascii="Verdana" w:hAnsi="Verdana" w:cs="Arial"/>
          <w:sz w:val="20"/>
          <w:szCs w:val="20"/>
        </w:rPr>
        <w:t xml:space="preserve">Uchwały </w:t>
      </w:r>
      <w:r w:rsidR="007E36AB" w:rsidRPr="00064A80">
        <w:rPr>
          <w:rFonts w:ascii="Verdana" w:hAnsi="Verdana" w:cs="Arial"/>
          <w:sz w:val="20"/>
          <w:szCs w:val="20"/>
        </w:rPr>
        <w:t xml:space="preserve">Nr 643/2020 Zarządu Giełdy Papierów Wartościowych </w:t>
      </w:r>
      <w:r w:rsidR="00DE687C" w:rsidRPr="00064A80">
        <w:rPr>
          <w:rFonts w:ascii="Verdana" w:hAnsi="Verdana" w:cs="Arial"/>
          <w:sz w:val="20"/>
          <w:szCs w:val="20"/>
        </w:rPr>
        <w:br/>
      </w:r>
      <w:r w:rsidR="007E36AB" w:rsidRPr="00064A80">
        <w:rPr>
          <w:rFonts w:ascii="Verdana" w:hAnsi="Verdana" w:cs="Arial"/>
          <w:sz w:val="20"/>
          <w:szCs w:val="20"/>
        </w:rPr>
        <w:t xml:space="preserve">w Warszawie S.A. z dnia 27 sierpnia 2020 r. </w:t>
      </w:r>
      <w:r w:rsidR="006649F7" w:rsidRPr="00064A80">
        <w:rPr>
          <w:rFonts w:ascii="Verdana" w:hAnsi="Verdana" w:cs="Arial"/>
          <w:sz w:val="20"/>
          <w:szCs w:val="20"/>
        </w:rPr>
        <w:t xml:space="preserve">(z późn. zm.) </w:t>
      </w:r>
      <w:r w:rsidR="007E36AB" w:rsidRPr="00064A80">
        <w:rPr>
          <w:rFonts w:ascii="Verdana" w:hAnsi="Verdana" w:cs="Arial"/>
          <w:sz w:val="20"/>
          <w:szCs w:val="20"/>
        </w:rPr>
        <w:t>w sprawie obniżenia niektórych opłat giełdowych pobieranych na Głównym Rynku GPW</w:t>
      </w:r>
      <w:r w:rsidR="00F04192" w:rsidRPr="00064A80">
        <w:rPr>
          <w:rFonts w:ascii="Verdana" w:hAnsi="Verdana" w:cs="Arial"/>
          <w:sz w:val="20"/>
          <w:szCs w:val="20"/>
        </w:rPr>
        <w:t>.</w:t>
      </w:r>
    </w:p>
    <w:p w14:paraId="1417AEBF" w14:textId="511EEEBF" w:rsidR="00F04192" w:rsidRPr="00064A80" w:rsidRDefault="00F04192" w:rsidP="007F07E9">
      <w:pPr>
        <w:numPr>
          <w:ilvl w:val="0"/>
          <w:numId w:val="17"/>
        </w:numPr>
        <w:tabs>
          <w:tab w:val="clear" w:pos="340"/>
          <w:tab w:val="num" w:pos="284"/>
        </w:tabs>
        <w:spacing w:after="240"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064A80">
        <w:rPr>
          <w:rFonts w:ascii="Verdana" w:hAnsi="Verdana" w:cs="Arial"/>
          <w:sz w:val="20"/>
          <w:szCs w:val="20"/>
        </w:rPr>
        <w:t>W uchwałach Zarządu Giełdy, o których mowa w ust. 1, wyra</w:t>
      </w:r>
      <w:r w:rsidR="001B6300" w:rsidRPr="00064A80">
        <w:rPr>
          <w:rFonts w:ascii="Verdana" w:hAnsi="Verdana" w:cs="Arial"/>
          <w:sz w:val="20"/>
          <w:szCs w:val="20"/>
        </w:rPr>
        <w:t xml:space="preserve">zy </w:t>
      </w:r>
      <w:r w:rsidRPr="00064A80">
        <w:rPr>
          <w:rFonts w:ascii="Verdana" w:hAnsi="Verdana" w:cs="Arial"/>
          <w:sz w:val="20"/>
          <w:szCs w:val="20"/>
        </w:rPr>
        <w:t xml:space="preserve"> </w:t>
      </w:r>
      <w:r w:rsidRPr="00064A80">
        <w:rPr>
          <w:rFonts w:ascii="Verdana" w:hAnsi="Verdana" w:cs="Arial"/>
          <w:sz w:val="20"/>
          <w:szCs w:val="20"/>
        </w:rPr>
        <w:br/>
        <w:t>„</w:t>
      </w:r>
      <w:r w:rsidR="00395F4E" w:rsidRPr="00395F4E">
        <w:rPr>
          <w:rFonts w:ascii="Verdana" w:hAnsi="Verdana" w:cs="Arial"/>
          <w:sz w:val="20"/>
          <w:szCs w:val="20"/>
        </w:rPr>
        <w:t xml:space="preserve">i obowiązuje do dnia 30 kwietnia 2026 r., o ile Zarząd Giełdy nie postanowi </w:t>
      </w:r>
      <w:r w:rsidR="00395F4E" w:rsidRPr="00395F4E">
        <w:rPr>
          <w:rFonts w:ascii="Verdana" w:hAnsi="Verdana" w:cs="Arial"/>
          <w:sz w:val="20"/>
          <w:szCs w:val="20"/>
        </w:rPr>
        <w:br/>
        <w:t>o przedłużeniu okresu jej obowiązywania</w:t>
      </w:r>
      <w:r w:rsidRPr="00064A80">
        <w:rPr>
          <w:rFonts w:ascii="Verdana" w:hAnsi="Verdana" w:cs="Arial"/>
          <w:sz w:val="20"/>
          <w:szCs w:val="20"/>
        </w:rPr>
        <w:t>”, zastępuje się wyra</w:t>
      </w:r>
      <w:r w:rsidR="001B6300" w:rsidRPr="00064A80">
        <w:rPr>
          <w:rFonts w:ascii="Verdana" w:hAnsi="Verdana" w:cs="Arial"/>
          <w:sz w:val="20"/>
          <w:szCs w:val="20"/>
        </w:rPr>
        <w:t xml:space="preserve">zami </w:t>
      </w:r>
      <w:r w:rsidRPr="00064A80">
        <w:rPr>
          <w:rFonts w:ascii="Verdana" w:hAnsi="Verdana" w:cs="Arial"/>
          <w:sz w:val="20"/>
          <w:szCs w:val="20"/>
        </w:rPr>
        <w:t xml:space="preserve"> </w:t>
      </w:r>
      <w:r w:rsidRPr="00064A80">
        <w:rPr>
          <w:rFonts w:ascii="Verdana" w:hAnsi="Verdana" w:cs="Arial"/>
          <w:sz w:val="20"/>
          <w:szCs w:val="20"/>
        </w:rPr>
        <w:br/>
        <w:t>„</w:t>
      </w:r>
      <w:r w:rsidR="00561FBD" w:rsidRPr="00064A80">
        <w:rPr>
          <w:rFonts w:ascii="Verdana" w:hAnsi="Verdana" w:cs="Arial"/>
          <w:sz w:val="20"/>
          <w:szCs w:val="20"/>
        </w:rPr>
        <w:t xml:space="preserve">i obowiązuje do dnia </w:t>
      </w:r>
      <w:r w:rsidR="0048683A" w:rsidRPr="0048683A">
        <w:rPr>
          <w:rFonts w:ascii="Verdana" w:hAnsi="Verdana" w:cs="Arial"/>
          <w:sz w:val="20"/>
          <w:szCs w:val="20"/>
        </w:rPr>
        <w:t>3</w:t>
      </w:r>
      <w:r w:rsidR="00395F4E">
        <w:rPr>
          <w:rFonts w:ascii="Verdana" w:hAnsi="Verdana" w:cs="Arial"/>
          <w:sz w:val="20"/>
          <w:szCs w:val="20"/>
        </w:rPr>
        <w:t>0</w:t>
      </w:r>
      <w:r w:rsidR="0048683A" w:rsidRPr="0048683A">
        <w:rPr>
          <w:rFonts w:ascii="Verdana" w:hAnsi="Verdana" w:cs="Arial"/>
          <w:sz w:val="20"/>
          <w:szCs w:val="20"/>
        </w:rPr>
        <w:t xml:space="preserve"> kwietnia 202</w:t>
      </w:r>
      <w:r w:rsidR="00395F4E">
        <w:rPr>
          <w:rFonts w:ascii="Verdana" w:hAnsi="Verdana" w:cs="Arial"/>
          <w:sz w:val="20"/>
          <w:szCs w:val="20"/>
        </w:rPr>
        <w:t>7</w:t>
      </w:r>
      <w:r w:rsidR="0048683A" w:rsidRPr="0048683A">
        <w:rPr>
          <w:rFonts w:ascii="Verdana" w:hAnsi="Verdana" w:cs="Arial"/>
          <w:sz w:val="20"/>
          <w:szCs w:val="20"/>
        </w:rPr>
        <w:t xml:space="preserve"> </w:t>
      </w:r>
      <w:r w:rsidR="00F5326F" w:rsidRPr="00064A80">
        <w:rPr>
          <w:rFonts w:ascii="Verdana" w:hAnsi="Verdana" w:cs="Arial"/>
          <w:sz w:val="20"/>
          <w:szCs w:val="20"/>
        </w:rPr>
        <w:t>r.</w:t>
      </w:r>
      <w:r w:rsidRPr="00064A80">
        <w:rPr>
          <w:rFonts w:ascii="Verdana" w:hAnsi="Verdana" w:cs="Arial"/>
          <w:sz w:val="20"/>
          <w:szCs w:val="20"/>
        </w:rPr>
        <w:t xml:space="preserve">, o ile Zarząd Giełdy nie postanowi </w:t>
      </w:r>
      <w:r w:rsidRPr="00064A80">
        <w:rPr>
          <w:rFonts w:ascii="Verdana" w:hAnsi="Verdana" w:cs="Arial"/>
          <w:sz w:val="20"/>
          <w:szCs w:val="20"/>
        </w:rPr>
        <w:br/>
        <w:t xml:space="preserve">o przedłużeniu okresu jej obowiązywania”. </w:t>
      </w:r>
    </w:p>
    <w:p w14:paraId="6B979B84" w14:textId="77777777" w:rsidR="00F04192" w:rsidRPr="00064A80" w:rsidRDefault="00F04192" w:rsidP="00F04192">
      <w:pPr>
        <w:tabs>
          <w:tab w:val="center" w:pos="4252"/>
          <w:tab w:val="left" w:pos="4848"/>
        </w:tabs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064A80">
        <w:rPr>
          <w:rFonts w:ascii="Verdana" w:hAnsi="Verdana" w:cs="Arial"/>
          <w:sz w:val="20"/>
          <w:szCs w:val="20"/>
        </w:rPr>
        <w:t>§ 2</w:t>
      </w:r>
    </w:p>
    <w:p w14:paraId="577A159D" w14:textId="480164AE" w:rsidR="00053CD6" w:rsidRPr="002A5BF4" w:rsidRDefault="00F04192" w:rsidP="006B0F66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064A80">
        <w:rPr>
          <w:rFonts w:ascii="Verdana" w:hAnsi="Verdana" w:cs="Arial"/>
          <w:sz w:val="20"/>
          <w:szCs w:val="20"/>
        </w:rPr>
        <w:t xml:space="preserve">Uchwała niniejsza wchodzi w życie z dniem </w:t>
      </w:r>
      <w:bookmarkStart w:id="1" w:name="_Hlk176969925"/>
      <w:r w:rsidR="008A34EB" w:rsidRPr="008A34EB">
        <w:rPr>
          <w:rFonts w:ascii="Verdana" w:hAnsi="Verdana" w:cs="Arial"/>
          <w:sz w:val="20"/>
          <w:szCs w:val="20"/>
        </w:rPr>
        <w:t xml:space="preserve">1 maja 2026 </w:t>
      </w:r>
      <w:bookmarkEnd w:id="1"/>
      <w:r w:rsidR="002B3955" w:rsidRPr="00064A80">
        <w:rPr>
          <w:rFonts w:ascii="Verdana" w:hAnsi="Verdana" w:cs="Arial"/>
          <w:sz w:val="20"/>
          <w:szCs w:val="20"/>
        </w:rPr>
        <w:t>r</w:t>
      </w:r>
      <w:r w:rsidRPr="00064A80">
        <w:rPr>
          <w:rFonts w:ascii="Verdana" w:hAnsi="Verdana" w:cs="Arial"/>
          <w:sz w:val="20"/>
          <w:szCs w:val="20"/>
        </w:rPr>
        <w:t>.</w:t>
      </w:r>
    </w:p>
    <w:sectPr w:rsidR="00053CD6" w:rsidRPr="002A5BF4" w:rsidSect="007918E6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DC60D" w14:textId="77777777" w:rsidR="004F29FB" w:rsidRDefault="004F29FB" w:rsidP="0086331F">
      <w:pPr>
        <w:spacing w:after="0" w:line="240" w:lineRule="auto"/>
      </w:pPr>
      <w:r>
        <w:separator/>
      </w:r>
    </w:p>
  </w:endnote>
  <w:endnote w:type="continuationSeparator" w:id="0">
    <w:p w14:paraId="294ABFE4" w14:textId="77777777" w:rsidR="004F29FB" w:rsidRDefault="004F29FB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51EB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35BD18EC" wp14:editId="3271E323">
          <wp:simplePos x="0" y="0"/>
          <wp:positionH relativeFrom="column">
            <wp:posOffset>-1372235</wp:posOffset>
          </wp:positionH>
          <wp:positionV relativeFrom="paragraph">
            <wp:posOffset>-465455</wp:posOffset>
          </wp:positionV>
          <wp:extent cx="7564755" cy="1068705"/>
          <wp:effectExtent l="0" t="0" r="0" b="0"/>
          <wp:wrapNone/>
          <wp:docPr id="7" name="Obraz 7" descr="papier firmowy nowe logo ogoln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pier firmowy nowe logo ogoln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B53D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0C3EBFD1" wp14:editId="5E516374">
          <wp:simplePos x="0" y="0"/>
          <wp:positionH relativeFrom="column">
            <wp:posOffset>-826770</wp:posOffset>
          </wp:positionH>
          <wp:positionV relativeFrom="paragraph">
            <wp:posOffset>-459740</wp:posOffset>
          </wp:positionV>
          <wp:extent cx="7564755" cy="1068705"/>
          <wp:effectExtent l="0" t="0" r="0" b="0"/>
          <wp:wrapNone/>
          <wp:docPr id="9" name="Obraz 9" descr="papier firmowy nowe logo ogol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ier firmowy nowe logo ogoln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6AE5" w14:textId="77777777" w:rsidR="004F29FB" w:rsidRDefault="004F29FB" w:rsidP="0086331F">
      <w:pPr>
        <w:spacing w:after="0" w:line="240" w:lineRule="auto"/>
      </w:pPr>
      <w:r>
        <w:separator/>
      </w:r>
    </w:p>
  </w:footnote>
  <w:footnote w:type="continuationSeparator" w:id="0">
    <w:p w14:paraId="3D22EC10" w14:textId="77777777" w:rsidR="004F29FB" w:rsidRDefault="004F29FB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CC42" w14:textId="77777777" w:rsidR="00726330" w:rsidRPr="00D070CB" w:rsidRDefault="004147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623818B" wp14:editId="2B2D8471">
          <wp:simplePos x="0" y="0"/>
          <wp:positionH relativeFrom="column">
            <wp:posOffset>-835025</wp:posOffset>
          </wp:positionH>
          <wp:positionV relativeFrom="paragraph">
            <wp:posOffset>-447040</wp:posOffset>
          </wp:positionV>
          <wp:extent cx="7564755" cy="1068705"/>
          <wp:effectExtent l="0" t="0" r="0" b="0"/>
          <wp:wrapNone/>
          <wp:docPr id="8" name="Obraz 8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621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8D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7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EC8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149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1CE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2F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FC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C0050"/>
    <w:multiLevelType w:val="hybridMultilevel"/>
    <w:tmpl w:val="50309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83FB2"/>
    <w:multiLevelType w:val="hybridMultilevel"/>
    <w:tmpl w:val="5D340C2E"/>
    <w:lvl w:ilvl="0" w:tplc="2C9486F2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CA1153"/>
    <w:multiLevelType w:val="hybridMultilevel"/>
    <w:tmpl w:val="A906CAE0"/>
    <w:lvl w:ilvl="0" w:tplc="95CC2286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54EBD"/>
    <w:multiLevelType w:val="hybridMultilevel"/>
    <w:tmpl w:val="705E4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B01F3"/>
    <w:multiLevelType w:val="hybridMultilevel"/>
    <w:tmpl w:val="B9EAE66E"/>
    <w:lvl w:ilvl="0" w:tplc="77DC926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A5C46"/>
    <w:multiLevelType w:val="hybridMultilevel"/>
    <w:tmpl w:val="F3FE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46925"/>
    <w:multiLevelType w:val="hybridMultilevel"/>
    <w:tmpl w:val="8E225B60"/>
    <w:lvl w:ilvl="0" w:tplc="CDCE14D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202770">
    <w:abstractNumId w:val="8"/>
  </w:num>
  <w:num w:numId="2" w16cid:durableId="819611350">
    <w:abstractNumId w:val="3"/>
  </w:num>
  <w:num w:numId="3" w16cid:durableId="40710128">
    <w:abstractNumId w:val="2"/>
  </w:num>
  <w:num w:numId="4" w16cid:durableId="409275397">
    <w:abstractNumId w:val="1"/>
  </w:num>
  <w:num w:numId="5" w16cid:durableId="649409711">
    <w:abstractNumId w:val="0"/>
  </w:num>
  <w:num w:numId="6" w16cid:durableId="685208222">
    <w:abstractNumId w:val="9"/>
  </w:num>
  <w:num w:numId="7" w16cid:durableId="1184441380">
    <w:abstractNumId w:val="7"/>
  </w:num>
  <w:num w:numId="8" w16cid:durableId="1100877155">
    <w:abstractNumId w:val="6"/>
  </w:num>
  <w:num w:numId="9" w16cid:durableId="1753158260">
    <w:abstractNumId w:val="5"/>
  </w:num>
  <w:num w:numId="10" w16cid:durableId="1817867394">
    <w:abstractNumId w:val="4"/>
  </w:num>
  <w:num w:numId="11" w16cid:durableId="1611890133">
    <w:abstractNumId w:val="11"/>
  </w:num>
  <w:num w:numId="12" w16cid:durableId="567619809">
    <w:abstractNumId w:val="13"/>
  </w:num>
  <w:num w:numId="13" w16cid:durableId="1503156727">
    <w:abstractNumId w:val="15"/>
  </w:num>
  <w:num w:numId="14" w16cid:durableId="1819616212">
    <w:abstractNumId w:val="16"/>
  </w:num>
  <w:num w:numId="15" w16cid:durableId="1916697077">
    <w:abstractNumId w:val="10"/>
  </w:num>
  <w:num w:numId="16" w16cid:durableId="296910373">
    <w:abstractNumId w:val="12"/>
  </w:num>
  <w:num w:numId="17" w16cid:durableId="15332234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34"/>
    <w:rsid w:val="0003607C"/>
    <w:rsid w:val="00053CD6"/>
    <w:rsid w:val="00064A80"/>
    <w:rsid w:val="00065BB1"/>
    <w:rsid w:val="000809C6"/>
    <w:rsid w:val="00085AE6"/>
    <w:rsid w:val="000927D6"/>
    <w:rsid w:val="000C294D"/>
    <w:rsid w:val="000D1033"/>
    <w:rsid w:val="000D4A99"/>
    <w:rsid w:val="000E6EDA"/>
    <w:rsid w:val="001225E0"/>
    <w:rsid w:val="0013142E"/>
    <w:rsid w:val="00147200"/>
    <w:rsid w:val="0014763C"/>
    <w:rsid w:val="00152878"/>
    <w:rsid w:val="00172307"/>
    <w:rsid w:val="00175949"/>
    <w:rsid w:val="001B6300"/>
    <w:rsid w:val="001C6A53"/>
    <w:rsid w:val="00205E34"/>
    <w:rsid w:val="00220AFB"/>
    <w:rsid w:val="00236013"/>
    <w:rsid w:val="002547DE"/>
    <w:rsid w:val="00260961"/>
    <w:rsid w:val="00267453"/>
    <w:rsid w:val="00297051"/>
    <w:rsid w:val="002A5BF4"/>
    <w:rsid w:val="002B3955"/>
    <w:rsid w:val="002C095E"/>
    <w:rsid w:val="002D4AC8"/>
    <w:rsid w:val="002E1956"/>
    <w:rsid w:val="002E4242"/>
    <w:rsid w:val="003014D9"/>
    <w:rsid w:val="003050DB"/>
    <w:rsid w:val="00317DBF"/>
    <w:rsid w:val="00324714"/>
    <w:rsid w:val="00346115"/>
    <w:rsid w:val="00377A1F"/>
    <w:rsid w:val="00395F4E"/>
    <w:rsid w:val="003B577F"/>
    <w:rsid w:val="003C10BA"/>
    <w:rsid w:val="003C7D30"/>
    <w:rsid w:val="003E2601"/>
    <w:rsid w:val="003F1C64"/>
    <w:rsid w:val="003F718E"/>
    <w:rsid w:val="00414720"/>
    <w:rsid w:val="00436B8E"/>
    <w:rsid w:val="00441205"/>
    <w:rsid w:val="00445683"/>
    <w:rsid w:val="00447F86"/>
    <w:rsid w:val="00466783"/>
    <w:rsid w:val="00473823"/>
    <w:rsid w:val="0048683A"/>
    <w:rsid w:val="004944AF"/>
    <w:rsid w:val="004A2B26"/>
    <w:rsid w:val="004F29FB"/>
    <w:rsid w:val="005042F9"/>
    <w:rsid w:val="005505A3"/>
    <w:rsid w:val="00551EE8"/>
    <w:rsid w:val="0055293F"/>
    <w:rsid w:val="005578BF"/>
    <w:rsid w:val="00561FBD"/>
    <w:rsid w:val="005631E4"/>
    <w:rsid w:val="00595EF7"/>
    <w:rsid w:val="005A3AA3"/>
    <w:rsid w:val="005E5C8F"/>
    <w:rsid w:val="005F2BA5"/>
    <w:rsid w:val="00622C5F"/>
    <w:rsid w:val="00625FB7"/>
    <w:rsid w:val="00630206"/>
    <w:rsid w:val="00634EB0"/>
    <w:rsid w:val="0065710E"/>
    <w:rsid w:val="006649F7"/>
    <w:rsid w:val="00674E91"/>
    <w:rsid w:val="00682ACC"/>
    <w:rsid w:val="00691DD0"/>
    <w:rsid w:val="006930BD"/>
    <w:rsid w:val="00697FFB"/>
    <w:rsid w:val="006B0749"/>
    <w:rsid w:val="006B0F66"/>
    <w:rsid w:val="006F2088"/>
    <w:rsid w:val="00726330"/>
    <w:rsid w:val="00747ED2"/>
    <w:rsid w:val="00772C15"/>
    <w:rsid w:val="00781B01"/>
    <w:rsid w:val="007918E6"/>
    <w:rsid w:val="00791AC0"/>
    <w:rsid w:val="007A0EBF"/>
    <w:rsid w:val="007A609C"/>
    <w:rsid w:val="007C4A4A"/>
    <w:rsid w:val="007C4D3F"/>
    <w:rsid w:val="007D335F"/>
    <w:rsid w:val="007E051A"/>
    <w:rsid w:val="007E36AB"/>
    <w:rsid w:val="007E7961"/>
    <w:rsid w:val="007F07E9"/>
    <w:rsid w:val="007F0DBB"/>
    <w:rsid w:val="0080731C"/>
    <w:rsid w:val="0081548E"/>
    <w:rsid w:val="00817E3B"/>
    <w:rsid w:val="0086331F"/>
    <w:rsid w:val="008974A6"/>
    <w:rsid w:val="008A34EB"/>
    <w:rsid w:val="008D4EC5"/>
    <w:rsid w:val="009249AA"/>
    <w:rsid w:val="009257ED"/>
    <w:rsid w:val="009343C4"/>
    <w:rsid w:val="00936B36"/>
    <w:rsid w:val="00945E59"/>
    <w:rsid w:val="00967109"/>
    <w:rsid w:val="00967834"/>
    <w:rsid w:val="0099378E"/>
    <w:rsid w:val="00993CE0"/>
    <w:rsid w:val="009956A2"/>
    <w:rsid w:val="009A24D8"/>
    <w:rsid w:val="009B12BB"/>
    <w:rsid w:val="009B202F"/>
    <w:rsid w:val="009C2B5C"/>
    <w:rsid w:val="009E11F3"/>
    <w:rsid w:val="00A04CFC"/>
    <w:rsid w:val="00A1474E"/>
    <w:rsid w:val="00A15DCE"/>
    <w:rsid w:val="00A16DB7"/>
    <w:rsid w:val="00A36105"/>
    <w:rsid w:val="00A371CC"/>
    <w:rsid w:val="00A52DEF"/>
    <w:rsid w:val="00A67225"/>
    <w:rsid w:val="00A85B76"/>
    <w:rsid w:val="00A921BC"/>
    <w:rsid w:val="00AA1681"/>
    <w:rsid w:val="00AB64DC"/>
    <w:rsid w:val="00AC681E"/>
    <w:rsid w:val="00AD5B60"/>
    <w:rsid w:val="00AD74B2"/>
    <w:rsid w:val="00B114FF"/>
    <w:rsid w:val="00B2486F"/>
    <w:rsid w:val="00B450E1"/>
    <w:rsid w:val="00B543E4"/>
    <w:rsid w:val="00B66D25"/>
    <w:rsid w:val="00B72AB8"/>
    <w:rsid w:val="00B80E79"/>
    <w:rsid w:val="00B829A5"/>
    <w:rsid w:val="00BC59CE"/>
    <w:rsid w:val="00BD0E82"/>
    <w:rsid w:val="00C15D65"/>
    <w:rsid w:val="00C17F43"/>
    <w:rsid w:val="00C25945"/>
    <w:rsid w:val="00C50DC1"/>
    <w:rsid w:val="00C60D5B"/>
    <w:rsid w:val="00C6319C"/>
    <w:rsid w:val="00C716C2"/>
    <w:rsid w:val="00CA5DF2"/>
    <w:rsid w:val="00CB511A"/>
    <w:rsid w:val="00CB74E5"/>
    <w:rsid w:val="00CC54CE"/>
    <w:rsid w:val="00CC618C"/>
    <w:rsid w:val="00CD7F39"/>
    <w:rsid w:val="00CE3DF6"/>
    <w:rsid w:val="00CE465C"/>
    <w:rsid w:val="00CF75FF"/>
    <w:rsid w:val="00D070CB"/>
    <w:rsid w:val="00D35C47"/>
    <w:rsid w:val="00D45F12"/>
    <w:rsid w:val="00D60338"/>
    <w:rsid w:val="00D70618"/>
    <w:rsid w:val="00D935FC"/>
    <w:rsid w:val="00DB70B1"/>
    <w:rsid w:val="00DC24DF"/>
    <w:rsid w:val="00DD6E0A"/>
    <w:rsid w:val="00DE4D65"/>
    <w:rsid w:val="00DE687C"/>
    <w:rsid w:val="00DF142E"/>
    <w:rsid w:val="00E01C46"/>
    <w:rsid w:val="00E07000"/>
    <w:rsid w:val="00E16F21"/>
    <w:rsid w:val="00E23A0A"/>
    <w:rsid w:val="00E438A7"/>
    <w:rsid w:val="00E5154F"/>
    <w:rsid w:val="00E81440"/>
    <w:rsid w:val="00E84712"/>
    <w:rsid w:val="00EA7ED2"/>
    <w:rsid w:val="00EE1E9B"/>
    <w:rsid w:val="00EF4E65"/>
    <w:rsid w:val="00EF7D09"/>
    <w:rsid w:val="00F04192"/>
    <w:rsid w:val="00F12B86"/>
    <w:rsid w:val="00F15AC8"/>
    <w:rsid w:val="00F2301B"/>
    <w:rsid w:val="00F4690E"/>
    <w:rsid w:val="00F4703E"/>
    <w:rsid w:val="00F5326F"/>
    <w:rsid w:val="00F563C0"/>
    <w:rsid w:val="00F71853"/>
    <w:rsid w:val="00FB4C88"/>
    <w:rsid w:val="00FC66FD"/>
    <w:rsid w:val="00FC7CFC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778543F5"/>
  <w15:chartTrackingRefBased/>
  <w15:docId w15:val="{71E96A12-FB53-4147-B320-BD9E9D1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31F"/>
  </w:style>
  <w:style w:type="paragraph" w:styleId="Stopka">
    <w:name w:val="footer"/>
    <w:basedOn w:val="Normalny"/>
    <w:link w:val="Stopka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31F"/>
  </w:style>
  <w:style w:type="paragraph" w:styleId="Bezodstpw">
    <w:name w:val="No Spacing"/>
    <w:link w:val="BezodstpwZnak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CB5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BA78CBDD-CD75-43BA-95B1-66867AB99FA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>#Kategoria: [Wewnętrzne/Nie zawiera danych osobowych]# </cp:keywords>
  <cp:lastModifiedBy>Leszczyńska-Toboła Jolanta</cp:lastModifiedBy>
  <cp:revision>4</cp:revision>
  <cp:lastPrinted>2026-03-26T08:51:00Z</cp:lastPrinted>
  <dcterms:created xsi:type="dcterms:W3CDTF">2026-03-11T14:49:00Z</dcterms:created>
  <dcterms:modified xsi:type="dcterms:W3CDTF">2026-03-26T11:03:00Z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dbb3e0c6-6578-4079-bf71-ff7b1c2dd817</vt:lpwstr>
  </property>
  <property fmtid="{D5CDD505-2E9C-101B-9397-08002B2CF9AE}" pid="3" name="bjSaver">
    <vt:lpwstr>t0PFlb9CW86Ufg8kSl1ZTJSZJlnWJbVj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