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CB9839" w14:textId="77777777" w:rsidR="00CB7665" w:rsidRPr="00A50115" w:rsidRDefault="00CB7665" w:rsidP="00BC7968">
      <w:pPr>
        <w:spacing w:after="120" w:line="360" w:lineRule="auto"/>
        <w:jc w:val="center"/>
        <w:rPr>
          <w:rFonts w:ascii="Verdana" w:hAnsi="Verdana" w:cs="Arial"/>
          <w:sz w:val="20"/>
          <w:szCs w:val="20"/>
          <w:lang w:val="en-GB"/>
        </w:rPr>
      </w:pPr>
    </w:p>
    <w:p w14:paraId="36C02606" w14:textId="2E887CAD" w:rsidR="00662C72" w:rsidRPr="00A50115" w:rsidRDefault="001E5D3C" w:rsidP="00BC129A">
      <w:pPr>
        <w:spacing w:after="0" w:line="360" w:lineRule="auto"/>
        <w:jc w:val="center"/>
        <w:rPr>
          <w:rFonts w:ascii="Verdana" w:hAnsi="Verdana" w:cs="Arial"/>
          <w:sz w:val="20"/>
          <w:szCs w:val="20"/>
          <w:lang w:val="en-GB"/>
        </w:rPr>
      </w:pPr>
      <w:r w:rsidRPr="00A50115">
        <w:rPr>
          <w:rFonts w:ascii="Verdana" w:hAnsi="Verdana" w:cs="Arial"/>
          <w:sz w:val="20"/>
          <w:szCs w:val="20"/>
          <w:lang w:val="en-GB"/>
        </w:rPr>
        <w:t>Resolution No.</w:t>
      </w:r>
      <w:r w:rsidR="00662C72" w:rsidRPr="00A50115">
        <w:rPr>
          <w:rFonts w:ascii="Verdana" w:hAnsi="Verdana" w:cs="Arial"/>
          <w:sz w:val="20"/>
          <w:szCs w:val="20"/>
          <w:lang w:val="en-GB"/>
        </w:rPr>
        <w:t xml:space="preserve"> </w:t>
      </w:r>
      <w:r w:rsidR="007E72F0" w:rsidRPr="00A50115">
        <w:rPr>
          <w:rFonts w:ascii="Verdana" w:hAnsi="Verdana" w:cs="Arial"/>
          <w:sz w:val="20"/>
          <w:szCs w:val="20"/>
          <w:lang w:val="en-GB"/>
        </w:rPr>
        <w:t>1354</w:t>
      </w:r>
      <w:r w:rsidR="00BC129A" w:rsidRPr="00A50115">
        <w:rPr>
          <w:rFonts w:ascii="Verdana" w:hAnsi="Verdana" w:cs="Arial"/>
          <w:sz w:val="20"/>
          <w:szCs w:val="20"/>
          <w:lang w:val="en-GB"/>
        </w:rPr>
        <w:t>/2026</w:t>
      </w:r>
    </w:p>
    <w:p w14:paraId="047F7A3E" w14:textId="1DF65261" w:rsidR="00662C72" w:rsidRPr="00A50115" w:rsidRDefault="001E5D3C" w:rsidP="00BC129A">
      <w:pPr>
        <w:spacing w:after="0" w:line="360" w:lineRule="auto"/>
        <w:jc w:val="center"/>
        <w:rPr>
          <w:rFonts w:ascii="Verdana" w:hAnsi="Verdana" w:cs="Arial"/>
          <w:sz w:val="20"/>
          <w:szCs w:val="20"/>
          <w:lang w:val="en-GB"/>
        </w:rPr>
      </w:pPr>
      <w:r w:rsidRPr="00A50115">
        <w:rPr>
          <w:rFonts w:ascii="Verdana" w:hAnsi="Verdana" w:cs="Arial"/>
          <w:sz w:val="20"/>
          <w:szCs w:val="20"/>
          <w:lang w:val="en-GB"/>
        </w:rPr>
        <w:t>of the Warsaw Stock Exchange Management Board</w:t>
      </w:r>
    </w:p>
    <w:p w14:paraId="298149A2" w14:textId="28C05752" w:rsidR="00662C72" w:rsidRPr="00A50115" w:rsidRDefault="001E5D3C" w:rsidP="00BC129A">
      <w:pPr>
        <w:spacing w:after="120" w:line="360" w:lineRule="auto"/>
        <w:jc w:val="center"/>
        <w:rPr>
          <w:rFonts w:ascii="Verdana" w:hAnsi="Verdana" w:cs="Arial"/>
          <w:b/>
          <w:sz w:val="20"/>
          <w:szCs w:val="20"/>
          <w:lang w:val="en-GB"/>
        </w:rPr>
      </w:pPr>
      <w:r w:rsidRPr="00A50115">
        <w:rPr>
          <w:rFonts w:ascii="Verdana" w:hAnsi="Verdana" w:cs="Arial"/>
          <w:sz w:val="20"/>
          <w:szCs w:val="20"/>
          <w:lang w:val="en-GB"/>
        </w:rPr>
        <w:t>dated</w:t>
      </w:r>
      <w:r w:rsidR="00662C72" w:rsidRPr="00A50115">
        <w:rPr>
          <w:rFonts w:ascii="Verdana" w:hAnsi="Verdana" w:cs="Arial"/>
          <w:sz w:val="20"/>
          <w:szCs w:val="20"/>
          <w:lang w:val="en-GB"/>
        </w:rPr>
        <w:t xml:space="preserve"> </w:t>
      </w:r>
      <w:r w:rsidR="007E72F0" w:rsidRPr="00A50115">
        <w:rPr>
          <w:rFonts w:ascii="Verdana" w:hAnsi="Verdana" w:cs="Arial"/>
          <w:sz w:val="20"/>
          <w:szCs w:val="20"/>
          <w:lang w:val="en-GB"/>
        </w:rPr>
        <w:t>24</w:t>
      </w:r>
      <w:r w:rsidR="00662C72" w:rsidRPr="00A50115">
        <w:rPr>
          <w:rFonts w:ascii="Verdana" w:hAnsi="Verdana" w:cs="Arial"/>
          <w:sz w:val="20"/>
          <w:szCs w:val="20"/>
          <w:lang w:val="en-GB"/>
        </w:rPr>
        <w:t xml:space="preserve"> </w:t>
      </w:r>
      <w:r w:rsidRPr="00A50115">
        <w:rPr>
          <w:rFonts w:ascii="Verdana" w:hAnsi="Verdana"/>
          <w:sz w:val="20"/>
          <w:szCs w:val="20"/>
          <w:lang w:val="en-GB"/>
        </w:rPr>
        <w:t>September</w:t>
      </w:r>
      <w:r w:rsidR="00BC129A" w:rsidRPr="00A50115">
        <w:rPr>
          <w:rFonts w:ascii="Verdana" w:hAnsi="Verdana"/>
          <w:sz w:val="20"/>
          <w:szCs w:val="20"/>
          <w:lang w:val="en-GB"/>
        </w:rPr>
        <w:t xml:space="preserve"> 2026 </w:t>
      </w:r>
    </w:p>
    <w:p w14:paraId="5FF28CAA" w14:textId="488E6039" w:rsidR="00662C72" w:rsidRPr="00A50115" w:rsidRDefault="001E5D3C" w:rsidP="00662C72">
      <w:pPr>
        <w:spacing w:after="120" w:line="360" w:lineRule="auto"/>
        <w:jc w:val="center"/>
        <w:rPr>
          <w:rFonts w:ascii="Verdana" w:hAnsi="Verdana" w:cs="Arial"/>
          <w:sz w:val="20"/>
          <w:szCs w:val="20"/>
          <w:lang w:val="en-GB"/>
        </w:rPr>
      </w:pPr>
      <w:r w:rsidRPr="00A50115">
        <w:rPr>
          <w:rFonts w:ascii="Verdana" w:hAnsi="Verdana"/>
          <w:bCs/>
          <w:sz w:val="20"/>
          <w:szCs w:val="20"/>
          <w:lang w:val="en-GB"/>
        </w:rPr>
        <w:t xml:space="preserve">on the </w:t>
      </w:r>
      <w:r w:rsidRPr="00A50115">
        <w:rPr>
          <w:rFonts w:ascii="Verdana" w:hAnsi="Verdana" w:cs="Arial"/>
          <w:sz w:val="20"/>
          <w:szCs w:val="20"/>
          <w:lang w:val="en-GB"/>
        </w:rPr>
        <w:t>Exchange’s Market Development Support Programme</w:t>
      </w:r>
    </w:p>
    <w:p w14:paraId="770B342A" w14:textId="77777777" w:rsidR="00662C72" w:rsidRPr="00A50115" w:rsidRDefault="00662C72" w:rsidP="00662C72">
      <w:pPr>
        <w:spacing w:after="120" w:line="360" w:lineRule="auto"/>
        <w:jc w:val="center"/>
        <w:rPr>
          <w:rFonts w:ascii="Verdana" w:hAnsi="Verdana" w:cs="Arial"/>
          <w:sz w:val="20"/>
          <w:szCs w:val="20"/>
          <w:lang w:val="en-GB"/>
        </w:rPr>
      </w:pPr>
    </w:p>
    <w:p w14:paraId="7D31DCBB" w14:textId="2E5EDC4B" w:rsidR="001E5D3C" w:rsidRPr="00A50115" w:rsidRDefault="001E5D3C" w:rsidP="001E5D3C">
      <w:pPr>
        <w:spacing w:after="120" w:line="360" w:lineRule="auto"/>
        <w:jc w:val="both"/>
        <w:rPr>
          <w:rFonts w:ascii="Verdana" w:hAnsi="Verdana" w:cs="Arial"/>
          <w:sz w:val="20"/>
          <w:szCs w:val="20"/>
          <w:lang w:val="en-GB"/>
        </w:rPr>
      </w:pPr>
      <w:r w:rsidRPr="00A50115">
        <w:rPr>
          <w:rFonts w:ascii="Verdana" w:hAnsi="Verdana" w:cs="Arial"/>
          <w:sz w:val="20"/>
          <w:szCs w:val="20"/>
          <w:lang w:val="en-GB"/>
        </w:rPr>
        <w:t>Pursuant to § 20(5) of the Exchange Articles of Association and § 178 of the Exchange Rules, the Exchange Management Board hereby resolves as follows:</w:t>
      </w:r>
    </w:p>
    <w:p w14:paraId="56AF1C68" w14:textId="77777777" w:rsidR="00662C72" w:rsidRPr="00A50115" w:rsidRDefault="00662C72" w:rsidP="00662C72">
      <w:pPr>
        <w:spacing w:after="120" w:line="360" w:lineRule="auto"/>
        <w:jc w:val="both"/>
        <w:rPr>
          <w:rFonts w:ascii="Verdana" w:hAnsi="Verdana" w:cs="Arial"/>
          <w:sz w:val="20"/>
          <w:szCs w:val="20"/>
          <w:lang w:val="en-GB"/>
        </w:rPr>
      </w:pPr>
    </w:p>
    <w:p w14:paraId="16E1ADD5" w14:textId="5F9D909D" w:rsidR="00662C72" w:rsidRPr="00A50115" w:rsidRDefault="001E5D3C" w:rsidP="00662C72">
      <w:pPr>
        <w:numPr>
          <w:ilvl w:val="0"/>
          <w:numId w:val="24"/>
        </w:numPr>
        <w:tabs>
          <w:tab w:val="clear" w:pos="567"/>
          <w:tab w:val="left" w:pos="142"/>
          <w:tab w:val="left" w:pos="284"/>
        </w:tabs>
        <w:spacing w:after="240" w:line="360" w:lineRule="auto"/>
        <w:jc w:val="both"/>
        <w:rPr>
          <w:rFonts w:ascii="Verdana" w:hAnsi="Verdana" w:cs="Arial"/>
          <w:b/>
          <w:bCs/>
          <w:sz w:val="20"/>
          <w:szCs w:val="20"/>
          <w:lang w:val="en-GB"/>
        </w:rPr>
      </w:pPr>
      <w:r w:rsidRPr="00A50115">
        <w:rPr>
          <w:rFonts w:ascii="Verdana" w:hAnsi="Verdana"/>
          <w:b/>
          <w:bCs/>
          <w:sz w:val="20"/>
          <w:szCs w:val="20"/>
          <w:lang w:val="en-GB"/>
        </w:rPr>
        <w:t xml:space="preserve"> Establishment of the </w:t>
      </w:r>
      <w:r w:rsidRPr="00A50115">
        <w:rPr>
          <w:rFonts w:ascii="Verdana" w:hAnsi="Verdana" w:cs="Arial"/>
          <w:b/>
          <w:bCs/>
          <w:sz w:val="20"/>
          <w:szCs w:val="20"/>
          <w:lang w:val="en-GB"/>
        </w:rPr>
        <w:t>Exchange’s Market Development Support Programme</w:t>
      </w:r>
    </w:p>
    <w:p w14:paraId="6AD67501" w14:textId="77777777" w:rsidR="00662C72" w:rsidRPr="00A50115" w:rsidRDefault="00662C72" w:rsidP="00662C72">
      <w:pPr>
        <w:spacing w:after="120" w:line="360" w:lineRule="auto"/>
        <w:jc w:val="center"/>
        <w:rPr>
          <w:rFonts w:ascii="Verdana" w:hAnsi="Verdana" w:cs="Arial"/>
          <w:sz w:val="20"/>
          <w:szCs w:val="20"/>
          <w:lang w:val="en-GB"/>
        </w:rPr>
      </w:pPr>
      <w:r w:rsidRPr="00A50115">
        <w:rPr>
          <w:rFonts w:ascii="Verdana" w:hAnsi="Verdana" w:cs="Arial"/>
          <w:sz w:val="20"/>
          <w:szCs w:val="20"/>
          <w:lang w:val="en-GB"/>
        </w:rPr>
        <w:t>§ 1</w:t>
      </w:r>
    </w:p>
    <w:p w14:paraId="78F6A818" w14:textId="4958E2DA" w:rsidR="001E5D3C" w:rsidRPr="00A50115" w:rsidRDefault="001E5D3C" w:rsidP="00662C72">
      <w:pPr>
        <w:numPr>
          <w:ilvl w:val="0"/>
          <w:numId w:val="7"/>
        </w:numPr>
        <w:spacing w:after="120" w:line="360" w:lineRule="auto"/>
        <w:jc w:val="both"/>
        <w:rPr>
          <w:rFonts w:ascii="Verdana" w:hAnsi="Verdana" w:cs="Arial"/>
          <w:sz w:val="20"/>
          <w:szCs w:val="20"/>
          <w:lang w:val="en-GB"/>
        </w:rPr>
      </w:pPr>
      <w:r w:rsidRPr="00A50115">
        <w:rPr>
          <w:rFonts w:ascii="Verdana" w:hAnsi="Verdana" w:cs="Arial"/>
          <w:sz w:val="20"/>
          <w:szCs w:val="20"/>
          <w:lang w:val="en-GB"/>
        </w:rPr>
        <w:t>To the extent</w:t>
      </w:r>
      <w:r w:rsidRPr="00A50115">
        <w:rPr>
          <w:rFonts w:ascii="Verdana" w:hAnsi="Verdana" w:cs="Arial"/>
          <w:sz w:val="20"/>
          <w:szCs w:val="20"/>
          <w:lang w:val="en-GB"/>
        </w:rPr>
        <w:t xml:space="preserve"> and </w:t>
      </w:r>
      <w:r w:rsidRPr="00A50115">
        <w:rPr>
          <w:rFonts w:ascii="Verdana" w:hAnsi="Verdana" w:cs="Arial"/>
          <w:sz w:val="20"/>
          <w:szCs w:val="20"/>
          <w:lang w:val="en-GB"/>
        </w:rPr>
        <w:t>on the terms</w:t>
      </w:r>
      <w:r w:rsidRPr="00A50115">
        <w:rPr>
          <w:rFonts w:ascii="Verdana" w:hAnsi="Verdana" w:cs="Arial"/>
          <w:sz w:val="20"/>
          <w:szCs w:val="20"/>
          <w:lang w:val="en-GB"/>
        </w:rPr>
        <w:t xml:space="preserve"> set out in this resolution, exchange members </w:t>
      </w:r>
      <w:r w:rsidRPr="00A50115">
        <w:rPr>
          <w:rFonts w:ascii="Verdana" w:hAnsi="Verdana" w:cs="Arial"/>
          <w:sz w:val="20"/>
          <w:szCs w:val="20"/>
          <w:lang w:val="en-GB"/>
        </w:rPr>
        <w:t>shall hereby be</w:t>
      </w:r>
      <w:r w:rsidRPr="00A50115">
        <w:rPr>
          <w:rFonts w:ascii="Verdana" w:hAnsi="Verdana" w:cs="Arial"/>
          <w:sz w:val="20"/>
          <w:szCs w:val="20"/>
          <w:lang w:val="en-GB"/>
        </w:rPr>
        <w:t xml:space="preserve"> granted the right to </w:t>
      </w:r>
      <w:r w:rsidRPr="00A50115">
        <w:rPr>
          <w:rFonts w:ascii="Verdana" w:hAnsi="Verdana" w:cs="Arial"/>
          <w:sz w:val="20"/>
          <w:szCs w:val="20"/>
          <w:lang w:val="en-GB"/>
        </w:rPr>
        <w:t>use</w:t>
      </w:r>
      <w:r w:rsidRPr="00A50115">
        <w:rPr>
          <w:rFonts w:ascii="Verdana" w:hAnsi="Verdana" w:cs="Arial"/>
          <w:sz w:val="20"/>
          <w:szCs w:val="20"/>
          <w:lang w:val="en-GB"/>
        </w:rPr>
        <w:t xml:space="preserve"> discounts on exchange fees and other </w:t>
      </w:r>
      <w:r w:rsidRPr="00A50115">
        <w:rPr>
          <w:rFonts w:ascii="Verdana" w:hAnsi="Verdana" w:cs="Arial"/>
          <w:sz w:val="20"/>
          <w:szCs w:val="20"/>
          <w:lang w:val="en-GB"/>
        </w:rPr>
        <w:t>fees charged</w:t>
      </w:r>
      <w:r w:rsidRPr="00A50115">
        <w:rPr>
          <w:rFonts w:ascii="Verdana" w:hAnsi="Verdana" w:cs="Arial"/>
          <w:sz w:val="20"/>
          <w:szCs w:val="20"/>
          <w:lang w:val="en-GB"/>
        </w:rPr>
        <w:t xml:space="preserve"> by the Exchange, as referred to in § 5(2) of this resolution, under the Exchange’s Market Development Support Programme, hereinafter referred to as the “</w:t>
      </w:r>
      <w:r w:rsidRPr="00A50115">
        <w:rPr>
          <w:rFonts w:ascii="Verdana" w:hAnsi="Verdana" w:cs="Arial"/>
          <w:b/>
          <w:bCs/>
          <w:sz w:val="20"/>
          <w:szCs w:val="20"/>
          <w:lang w:val="en-GB"/>
        </w:rPr>
        <w:t>Programme</w:t>
      </w:r>
      <w:r w:rsidRPr="00A50115">
        <w:rPr>
          <w:rFonts w:ascii="Verdana" w:hAnsi="Verdana" w:cs="Arial"/>
          <w:sz w:val="20"/>
          <w:szCs w:val="20"/>
          <w:lang w:val="en-GB"/>
        </w:rPr>
        <w:t>”.</w:t>
      </w:r>
    </w:p>
    <w:p w14:paraId="74AA1AC2" w14:textId="0DDCFA8C" w:rsidR="001E5D3C" w:rsidRPr="00A50115" w:rsidRDefault="00B877DB" w:rsidP="00662C72">
      <w:pPr>
        <w:numPr>
          <w:ilvl w:val="0"/>
          <w:numId w:val="7"/>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right to participate </w:t>
      </w:r>
      <w:r w:rsidR="001E5D3C" w:rsidRPr="00A50115">
        <w:rPr>
          <w:rFonts w:ascii="Verdana" w:hAnsi="Verdana" w:cs="Arial"/>
          <w:sz w:val="20"/>
          <w:szCs w:val="20"/>
          <w:lang w:val="en-GB"/>
        </w:rPr>
        <w:t xml:space="preserve">in the Programme </w:t>
      </w:r>
      <w:r w:rsidR="001E5D3C" w:rsidRPr="00A50115">
        <w:rPr>
          <w:rFonts w:ascii="Verdana" w:hAnsi="Verdana" w:cs="Arial"/>
          <w:sz w:val="20"/>
          <w:szCs w:val="20"/>
          <w:lang w:val="en-GB"/>
        </w:rPr>
        <w:t>shall be</w:t>
      </w:r>
      <w:r w:rsidR="001E5D3C" w:rsidRPr="00A50115">
        <w:rPr>
          <w:rFonts w:ascii="Verdana" w:hAnsi="Verdana" w:cs="Arial"/>
          <w:sz w:val="20"/>
          <w:szCs w:val="20"/>
          <w:lang w:val="en-GB"/>
        </w:rPr>
        <w:t xml:space="preserve"> </w:t>
      </w:r>
      <w:r w:rsidR="004D2266" w:rsidRPr="00A50115">
        <w:rPr>
          <w:rFonts w:ascii="Verdana" w:hAnsi="Verdana" w:cs="Arial"/>
          <w:sz w:val="20"/>
          <w:szCs w:val="20"/>
          <w:lang w:val="en-GB"/>
        </w:rPr>
        <w:t xml:space="preserve">vested </w:t>
      </w:r>
      <w:r w:rsidR="001E5D3C" w:rsidRPr="00A50115">
        <w:rPr>
          <w:rFonts w:ascii="Verdana" w:hAnsi="Verdana" w:cs="Arial"/>
          <w:sz w:val="20"/>
          <w:szCs w:val="20"/>
          <w:lang w:val="en-GB"/>
        </w:rPr>
        <w:t xml:space="preserve">exclusively </w:t>
      </w:r>
      <w:r w:rsidR="004D2266" w:rsidRPr="00A50115">
        <w:rPr>
          <w:rFonts w:ascii="Verdana" w:hAnsi="Verdana" w:cs="Arial"/>
          <w:sz w:val="20"/>
          <w:szCs w:val="20"/>
          <w:lang w:val="en-GB"/>
        </w:rPr>
        <w:t xml:space="preserve">in </w:t>
      </w:r>
      <w:r w:rsidR="001E5D3C" w:rsidRPr="00A50115">
        <w:rPr>
          <w:rFonts w:ascii="Verdana" w:hAnsi="Verdana" w:cs="Arial"/>
          <w:sz w:val="20"/>
          <w:szCs w:val="20"/>
          <w:lang w:val="en-GB"/>
        </w:rPr>
        <w:t>t</w:t>
      </w:r>
      <w:r w:rsidR="001E5D3C" w:rsidRPr="00A50115">
        <w:rPr>
          <w:rFonts w:ascii="Verdana" w:hAnsi="Verdana" w:cs="Arial"/>
          <w:sz w:val="20"/>
          <w:szCs w:val="20"/>
          <w:lang w:val="en-GB"/>
        </w:rPr>
        <w:t>hose</w:t>
      </w:r>
      <w:r w:rsidR="001E5D3C" w:rsidRPr="00A50115">
        <w:rPr>
          <w:rFonts w:ascii="Verdana" w:hAnsi="Verdana" w:cs="Arial"/>
          <w:sz w:val="20"/>
          <w:szCs w:val="20"/>
          <w:lang w:val="en-GB"/>
        </w:rPr>
        <w:t xml:space="preserve"> exchange member</w:t>
      </w:r>
      <w:r w:rsidR="001E5D3C" w:rsidRPr="00A50115">
        <w:rPr>
          <w:rFonts w:ascii="Verdana" w:hAnsi="Verdana" w:cs="Arial"/>
          <w:sz w:val="20"/>
          <w:szCs w:val="20"/>
          <w:lang w:val="en-GB"/>
        </w:rPr>
        <w:t>s</w:t>
      </w:r>
      <w:r w:rsidR="001E5D3C" w:rsidRPr="00A50115">
        <w:rPr>
          <w:rFonts w:ascii="Verdana" w:hAnsi="Verdana" w:cs="Arial"/>
          <w:sz w:val="20"/>
          <w:szCs w:val="20"/>
          <w:lang w:val="en-GB"/>
        </w:rPr>
        <w:t xml:space="preserve"> to whom </w:t>
      </w:r>
      <w:r w:rsidR="001E5D3C" w:rsidRPr="00A50115">
        <w:rPr>
          <w:rFonts w:ascii="Verdana" w:hAnsi="Verdana" w:cs="Arial"/>
          <w:sz w:val="20"/>
          <w:szCs w:val="20"/>
          <w:lang w:val="en-GB"/>
        </w:rPr>
        <w:t>such right is granted</w:t>
      </w:r>
      <w:r w:rsidR="001E5D3C" w:rsidRPr="00A50115">
        <w:rPr>
          <w:rFonts w:ascii="Verdana" w:hAnsi="Verdana" w:cs="Arial"/>
          <w:sz w:val="20"/>
          <w:szCs w:val="20"/>
          <w:lang w:val="en-GB"/>
        </w:rPr>
        <w:t xml:space="preserve"> by decision of the Exchange Management Board, </w:t>
      </w:r>
      <w:r w:rsidR="001E5D3C" w:rsidRPr="00A50115">
        <w:rPr>
          <w:rFonts w:ascii="Verdana" w:hAnsi="Verdana" w:cs="Arial"/>
          <w:sz w:val="20"/>
          <w:szCs w:val="20"/>
          <w:lang w:val="en-GB"/>
        </w:rPr>
        <w:t>on the terms</w:t>
      </w:r>
      <w:r w:rsidR="001E5D3C" w:rsidRPr="00A50115">
        <w:rPr>
          <w:rFonts w:ascii="Verdana" w:hAnsi="Verdana" w:cs="Arial"/>
          <w:sz w:val="20"/>
          <w:szCs w:val="20"/>
          <w:lang w:val="en-GB"/>
        </w:rPr>
        <w:t xml:space="preserve"> set out in § 2, and such right </w:t>
      </w:r>
      <w:r w:rsidR="001E5D3C" w:rsidRPr="00A50115">
        <w:rPr>
          <w:rFonts w:ascii="Verdana" w:hAnsi="Verdana" w:cs="Arial"/>
          <w:sz w:val="20"/>
          <w:szCs w:val="20"/>
          <w:lang w:val="en-GB"/>
        </w:rPr>
        <w:t>shall</w:t>
      </w:r>
      <w:r w:rsidR="001E5D3C" w:rsidRPr="00A50115">
        <w:rPr>
          <w:rFonts w:ascii="Verdana" w:hAnsi="Verdana" w:cs="Arial"/>
          <w:sz w:val="20"/>
          <w:szCs w:val="20"/>
          <w:lang w:val="en-GB"/>
        </w:rPr>
        <w:t xml:space="preserve"> not be transferred or exercised by or on behalf of </w:t>
      </w:r>
      <w:r w:rsidRPr="00A50115">
        <w:rPr>
          <w:rFonts w:ascii="Verdana" w:hAnsi="Verdana" w:cs="Arial"/>
          <w:sz w:val="20"/>
          <w:szCs w:val="20"/>
          <w:lang w:val="en-GB"/>
        </w:rPr>
        <w:t>any other</w:t>
      </w:r>
      <w:r w:rsidR="001E5D3C" w:rsidRPr="00A50115">
        <w:rPr>
          <w:rFonts w:ascii="Verdana" w:hAnsi="Verdana" w:cs="Arial"/>
          <w:sz w:val="20"/>
          <w:szCs w:val="20"/>
          <w:lang w:val="en-GB"/>
        </w:rPr>
        <w:t xml:space="preserve"> exchange member or by or on behalf of </w:t>
      </w:r>
      <w:r w:rsidRPr="00A50115">
        <w:rPr>
          <w:rFonts w:ascii="Verdana" w:hAnsi="Verdana" w:cs="Arial"/>
          <w:sz w:val="20"/>
          <w:szCs w:val="20"/>
          <w:lang w:val="en-GB"/>
        </w:rPr>
        <w:t>any other</w:t>
      </w:r>
      <w:r w:rsidR="001E5D3C" w:rsidRPr="00A50115">
        <w:rPr>
          <w:rFonts w:ascii="Verdana" w:hAnsi="Verdana" w:cs="Arial"/>
          <w:sz w:val="20"/>
          <w:szCs w:val="20"/>
          <w:lang w:val="en-GB"/>
        </w:rPr>
        <w:t xml:space="preserve"> entity, subject to </w:t>
      </w:r>
      <w:r w:rsidRPr="00A50115">
        <w:rPr>
          <w:rFonts w:ascii="Verdana" w:hAnsi="Verdana" w:cs="Arial"/>
          <w:sz w:val="20"/>
          <w:szCs w:val="20"/>
          <w:lang w:val="en-GB"/>
        </w:rPr>
        <w:t>sub-</w:t>
      </w:r>
      <w:r w:rsidR="001E5D3C" w:rsidRPr="00A50115">
        <w:rPr>
          <w:rFonts w:ascii="Verdana" w:hAnsi="Verdana" w:cs="Arial"/>
          <w:sz w:val="20"/>
          <w:szCs w:val="20"/>
          <w:lang w:val="en-GB"/>
        </w:rPr>
        <w:t>paragraph 3.</w:t>
      </w:r>
    </w:p>
    <w:p w14:paraId="71EAF060" w14:textId="0E9F9152" w:rsidR="00B877DB" w:rsidRPr="00A50115" w:rsidRDefault="00B877DB" w:rsidP="00662C72">
      <w:pPr>
        <w:numPr>
          <w:ilvl w:val="0"/>
          <w:numId w:val="7"/>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right to participate in the Programme, </w:t>
      </w:r>
      <w:r w:rsidR="004D2266" w:rsidRPr="00A50115">
        <w:rPr>
          <w:rFonts w:ascii="Verdana" w:hAnsi="Verdana" w:cs="Arial"/>
          <w:sz w:val="20"/>
          <w:szCs w:val="20"/>
          <w:lang w:val="en-GB"/>
        </w:rPr>
        <w:t>vested in</w:t>
      </w:r>
      <w:r w:rsidRPr="00A50115">
        <w:rPr>
          <w:rFonts w:ascii="Verdana" w:hAnsi="Verdana" w:cs="Arial"/>
          <w:sz w:val="20"/>
          <w:szCs w:val="20"/>
          <w:lang w:val="en-GB"/>
        </w:rPr>
        <w:t xml:space="preserve"> exchange member</w:t>
      </w:r>
      <w:r w:rsidR="004D2266" w:rsidRPr="00A50115">
        <w:rPr>
          <w:rFonts w:ascii="Verdana" w:hAnsi="Verdana" w:cs="Arial"/>
          <w:sz w:val="20"/>
          <w:szCs w:val="20"/>
          <w:lang w:val="en-GB"/>
        </w:rPr>
        <w:t>s</w:t>
      </w:r>
      <w:r w:rsidRPr="00A50115">
        <w:rPr>
          <w:rFonts w:ascii="Verdana" w:hAnsi="Verdana" w:cs="Arial"/>
          <w:sz w:val="20"/>
          <w:szCs w:val="20"/>
          <w:lang w:val="en-GB"/>
        </w:rPr>
        <w:t xml:space="preserve"> </w:t>
      </w:r>
      <w:r w:rsidR="004D2266" w:rsidRPr="00A50115">
        <w:rPr>
          <w:rFonts w:ascii="Verdana" w:hAnsi="Verdana" w:cs="Arial"/>
          <w:sz w:val="20"/>
          <w:szCs w:val="20"/>
          <w:lang w:val="en-GB"/>
        </w:rPr>
        <w:t>to whom</w:t>
      </w:r>
      <w:r w:rsidRPr="00A50115">
        <w:rPr>
          <w:rFonts w:ascii="Verdana" w:hAnsi="Verdana" w:cs="Arial"/>
          <w:sz w:val="20"/>
          <w:szCs w:val="20"/>
          <w:lang w:val="en-GB"/>
        </w:rPr>
        <w:t xml:space="preserve"> </w:t>
      </w:r>
      <w:r w:rsidR="006141C6" w:rsidRPr="00A50115">
        <w:rPr>
          <w:rFonts w:ascii="Verdana" w:hAnsi="Verdana" w:cs="Arial"/>
          <w:sz w:val="20"/>
          <w:szCs w:val="20"/>
          <w:lang w:val="en-GB"/>
        </w:rPr>
        <w:t>such right is granted by decision of the Exchange Management Board</w:t>
      </w:r>
      <w:r w:rsidRPr="00A50115">
        <w:rPr>
          <w:rFonts w:ascii="Verdana" w:hAnsi="Verdana" w:cs="Arial"/>
          <w:sz w:val="20"/>
          <w:szCs w:val="20"/>
          <w:lang w:val="en-GB"/>
        </w:rPr>
        <w:t xml:space="preserve">, may be exercised by </w:t>
      </w:r>
      <w:r w:rsidR="00447771" w:rsidRPr="00A50115">
        <w:rPr>
          <w:rFonts w:ascii="Verdana" w:hAnsi="Verdana" w:cs="Arial"/>
          <w:sz w:val="20"/>
          <w:szCs w:val="20"/>
          <w:lang w:val="en-GB"/>
        </w:rPr>
        <w:t>the</w:t>
      </w:r>
      <w:r w:rsidRPr="00A50115">
        <w:rPr>
          <w:rFonts w:ascii="Verdana" w:hAnsi="Verdana" w:cs="Arial"/>
          <w:sz w:val="20"/>
          <w:szCs w:val="20"/>
          <w:lang w:val="en-GB"/>
        </w:rPr>
        <w:t xml:space="preserve"> </w:t>
      </w:r>
      <w:r w:rsidR="001972FE" w:rsidRPr="00A50115">
        <w:rPr>
          <w:rFonts w:ascii="Verdana" w:hAnsi="Verdana" w:cs="Arial"/>
          <w:sz w:val="20"/>
          <w:szCs w:val="20"/>
          <w:lang w:val="en-GB"/>
        </w:rPr>
        <w:t>legal successor</w:t>
      </w:r>
      <w:r w:rsidR="001972FE" w:rsidRPr="00A50115">
        <w:rPr>
          <w:rFonts w:ascii="Verdana" w:hAnsi="Verdana" w:cs="Arial"/>
          <w:sz w:val="20"/>
          <w:szCs w:val="20"/>
          <w:lang w:val="en-GB"/>
        </w:rPr>
        <w:t xml:space="preserve"> of such </w:t>
      </w:r>
      <w:r w:rsidRPr="00A50115">
        <w:rPr>
          <w:rFonts w:ascii="Verdana" w:hAnsi="Verdana" w:cs="Arial"/>
          <w:sz w:val="20"/>
          <w:szCs w:val="20"/>
          <w:lang w:val="en-GB"/>
        </w:rPr>
        <w:t xml:space="preserve">exchange member, provided that, as at the date of the merger, </w:t>
      </w:r>
      <w:r w:rsidR="001972FE" w:rsidRPr="00A50115">
        <w:rPr>
          <w:rFonts w:ascii="Verdana" w:hAnsi="Verdana" w:cs="Arial"/>
          <w:sz w:val="20"/>
          <w:szCs w:val="20"/>
          <w:lang w:val="en-GB"/>
        </w:rPr>
        <w:t>split</w:t>
      </w:r>
      <w:r w:rsidRPr="00A50115">
        <w:rPr>
          <w:rFonts w:ascii="Verdana" w:hAnsi="Verdana" w:cs="Arial"/>
          <w:sz w:val="20"/>
          <w:szCs w:val="20"/>
          <w:lang w:val="en-GB"/>
        </w:rPr>
        <w:t xml:space="preserve"> or reorganisation, the legal successor meets the requirements referred to in § 2(1)(1), </w:t>
      </w:r>
      <w:r w:rsidR="001972FE" w:rsidRPr="00A50115">
        <w:rPr>
          <w:rFonts w:ascii="Verdana" w:hAnsi="Verdana" w:cs="Arial"/>
          <w:sz w:val="20"/>
          <w:szCs w:val="20"/>
          <w:lang w:val="en-GB"/>
        </w:rPr>
        <w:t>(</w:t>
      </w:r>
      <w:r w:rsidRPr="00A50115">
        <w:rPr>
          <w:rFonts w:ascii="Verdana" w:hAnsi="Verdana" w:cs="Arial"/>
          <w:sz w:val="20"/>
          <w:szCs w:val="20"/>
          <w:lang w:val="en-GB"/>
        </w:rPr>
        <w:t xml:space="preserve">2) and </w:t>
      </w:r>
      <w:r w:rsidR="001972FE" w:rsidRPr="00A50115">
        <w:rPr>
          <w:rFonts w:ascii="Verdana" w:hAnsi="Verdana" w:cs="Arial"/>
          <w:sz w:val="20"/>
          <w:szCs w:val="20"/>
          <w:lang w:val="en-GB"/>
        </w:rPr>
        <w:t>(</w:t>
      </w:r>
      <w:r w:rsidRPr="00A50115">
        <w:rPr>
          <w:rFonts w:ascii="Verdana" w:hAnsi="Verdana" w:cs="Arial"/>
          <w:sz w:val="20"/>
          <w:szCs w:val="20"/>
          <w:lang w:val="en-GB"/>
        </w:rPr>
        <w:t xml:space="preserve">3) and the circumstances referred to in § 3(1)(1) to (5), </w:t>
      </w:r>
      <w:r w:rsidR="00526026" w:rsidRPr="00A50115">
        <w:rPr>
          <w:rFonts w:ascii="Verdana" w:hAnsi="Verdana" w:cs="Arial"/>
          <w:sz w:val="20"/>
          <w:szCs w:val="20"/>
          <w:lang w:val="en-GB"/>
        </w:rPr>
        <w:t>respectively</w:t>
      </w:r>
      <w:r w:rsidRPr="00A50115">
        <w:rPr>
          <w:rFonts w:ascii="Verdana" w:hAnsi="Verdana" w:cs="Arial"/>
          <w:sz w:val="20"/>
          <w:szCs w:val="20"/>
          <w:lang w:val="en-GB"/>
        </w:rPr>
        <w:t xml:space="preserve">, do not apply to </w:t>
      </w:r>
      <w:r w:rsidR="00526026" w:rsidRPr="00A50115">
        <w:rPr>
          <w:rFonts w:ascii="Verdana" w:hAnsi="Verdana" w:cs="Arial"/>
          <w:sz w:val="20"/>
          <w:szCs w:val="20"/>
          <w:lang w:val="en-GB"/>
        </w:rPr>
        <w:t>the legal successor</w:t>
      </w:r>
      <w:r w:rsidRPr="00A50115">
        <w:rPr>
          <w:rFonts w:ascii="Verdana" w:hAnsi="Verdana" w:cs="Arial"/>
          <w:sz w:val="20"/>
          <w:szCs w:val="20"/>
          <w:lang w:val="en-GB"/>
        </w:rPr>
        <w:t>.</w:t>
      </w:r>
    </w:p>
    <w:p w14:paraId="6F430F5B" w14:textId="403033DB" w:rsidR="00526026" w:rsidRPr="00A50115" w:rsidRDefault="00526026" w:rsidP="00662C72">
      <w:pPr>
        <w:numPr>
          <w:ilvl w:val="0"/>
          <w:numId w:val="7"/>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provisions of </w:t>
      </w:r>
      <w:r w:rsidRPr="00A50115">
        <w:rPr>
          <w:rFonts w:ascii="Verdana" w:hAnsi="Verdana" w:cs="Arial"/>
          <w:sz w:val="20"/>
          <w:szCs w:val="20"/>
          <w:lang w:val="en-GB"/>
        </w:rPr>
        <w:t>sub-</w:t>
      </w:r>
      <w:r w:rsidRPr="00A50115">
        <w:rPr>
          <w:rFonts w:ascii="Verdana" w:hAnsi="Verdana" w:cs="Arial"/>
          <w:sz w:val="20"/>
          <w:szCs w:val="20"/>
          <w:lang w:val="en-GB"/>
        </w:rPr>
        <w:t xml:space="preserve">paragraphs 2 and 3 shall apply </w:t>
      </w:r>
      <w:r w:rsidRPr="00A50115">
        <w:rPr>
          <w:rFonts w:ascii="Verdana" w:hAnsi="Verdana" w:cs="Arial"/>
          <w:i/>
          <w:iCs/>
          <w:sz w:val="20"/>
          <w:szCs w:val="20"/>
          <w:lang w:val="en-GB"/>
        </w:rPr>
        <w:t>mutatis mutandis</w:t>
      </w:r>
      <w:r w:rsidRPr="00A50115">
        <w:rPr>
          <w:rFonts w:ascii="Verdana" w:hAnsi="Verdana" w:cs="Arial"/>
          <w:sz w:val="20"/>
          <w:szCs w:val="20"/>
          <w:lang w:val="en-GB"/>
        </w:rPr>
        <w:t xml:space="preserve"> to the discount limit </w:t>
      </w:r>
      <w:r w:rsidR="00E55690" w:rsidRPr="00A50115">
        <w:rPr>
          <w:rFonts w:ascii="Verdana" w:hAnsi="Verdana" w:cs="Arial"/>
          <w:sz w:val="20"/>
          <w:szCs w:val="20"/>
          <w:lang w:val="en-GB"/>
        </w:rPr>
        <w:t>to which</w:t>
      </w:r>
      <w:r w:rsidR="00987708" w:rsidRPr="00A50115">
        <w:rPr>
          <w:rFonts w:ascii="Verdana" w:hAnsi="Verdana" w:cs="Arial"/>
          <w:sz w:val="20"/>
          <w:szCs w:val="20"/>
          <w:lang w:val="en-GB"/>
        </w:rPr>
        <w:t xml:space="preserve"> the</w:t>
      </w:r>
      <w:r w:rsidRPr="00A50115">
        <w:rPr>
          <w:rFonts w:ascii="Verdana" w:hAnsi="Verdana" w:cs="Arial"/>
          <w:sz w:val="20"/>
          <w:szCs w:val="20"/>
          <w:lang w:val="en-GB"/>
        </w:rPr>
        <w:t xml:space="preserve"> exchange member</w:t>
      </w:r>
      <w:r w:rsidR="00E55690" w:rsidRPr="00A50115">
        <w:rPr>
          <w:rFonts w:ascii="Verdana" w:hAnsi="Verdana" w:cs="Arial"/>
          <w:sz w:val="20"/>
          <w:szCs w:val="20"/>
          <w:lang w:val="en-GB"/>
        </w:rPr>
        <w:t xml:space="preserve"> is entitled</w:t>
      </w:r>
      <w:r w:rsidRPr="00A50115">
        <w:rPr>
          <w:rFonts w:ascii="Verdana" w:hAnsi="Verdana" w:cs="Arial"/>
          <w:sz w:val="20"/>
          <w:szCs w:val="20"/>
          <w:lang w:val="en-GB"/>
        </w:rPr>
        <w:t xml:space="preserve"> </w:t>
      </w:r>
      <w:r w:rsidR="00987708" w:rsidRPr="00A50115">
        <w:rPr>
          <w:rFonts w:ascii="Verdana" w:hAnsi="Verdana" w:cs="Arial"/>
          <w:sz w:val="20"/>
          <w:szCs w:val="20"/>
          <w:lang w:val="en-GB"/>
        </w:rPr>
        <w:t>and</w:t>
      </w:r>
      <w:r w:rsidRPr="00A50115">
        <w:rPr>
          <w:rFonts w:ascii="Verdana" w:hAnsi="Verdana" w:cs="Arial"/>
          <w:sz w:val="20"/>
          <w:szCs w:val="20"/>
          <w:lang w:val="en-GB"/>
        </w:rPr>
        <w:t xml:space="preserve"> to the </w:t>
      </w:r>
      <w:r w:rsidR="00440446" w:rsidRPr="00A50115">
        <w:rPr>
          <w:rFonts w:ascii="Verdana" w:hAnsi="Verdana" w:cs="Arial"/>
          <w:sz w:val="20"/>
          <w:szCs w:val="20"/>
          <w:lang w:val="en-GB"/>
        </w:rPr>
        <w:t xml:space="preserve">discount </w:t>
      </w:r>
      <w:r w:rsidRPr="00A50115">
        <w:rPr>
          <w:rFonts w:ascii="Verdana" w:hAnsi="Verdana" w:cs="Arial"/>
          <w:sz w:val="20"/>
          <w:szCs w:val="20"/>
          <w:lang w:val="en-GB"/>
        </w:rPr>
        <w:t xml:space="preserve">amounts </w:t>
      </w:r>
      <w:r w:rsidR="00987708" w:rsidRPr="00A50115">
        <w:rPr>
          <w:rFonts w:ascii="Verdana" w:hAnsi="Verdana" w:cs="Arial"/>
          <w:sz w:val="20"/>
          <w:szCs w:val="20"/>
          <w:lang w:val="en-GB"/>
        </w:rPr>
        <w:t>set</w:t>
      </w:r>
      <w:r w:rsidRPr="00A50115">
        <w:rPr>
          <w:rFonts w:ascii="Verdana" w:hAnsi="Verdana" w:cs="Arial"/>
          <w:sz w:val="20"/>
          <w:szCs w:val="20"/>
          <w:lang w:val="en-GB"/>
        </w:rPr>
        <w:t xml:space="preserve"> and/or approved for deduction within that limit.</w:t>
      </w:r>
    </w:p>
    <w:p w14:paraId="44C01072" w14:textId="13E16261" w:rsidR="00987708" w:rsidRPr="00A50115" w:rsidRDefault="00987708" w:rsidP="00662C72">
      <w:pPr>
        <w:numPr>
          <w:ilvl w:val="0"/>
          <w:numId w:val="7"/>
        </w:numPr>
        <w:tabs>
          <w:tab w:val="num" w:pos="794"/>
        </w:tabs>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In the event of any doubt as to the </w:t>
      </w:r>
      <w:r w:rsidRPr="00A50115">
        <w:rPr>
          <w:rFonts w:ascii="Verdana" w:hAnsi="Verdana" w:cs="Arial"/>
          <w:sz w:val="20"/>
          <w:szCs w:val="20"/>
          <w:lang w:val="en-GB"/>
        </w:rPr>
        <w:t>extent</w:t>
      </w:r>
      <w:r w:rsidRPr="00A50115">
        <w:rPr>
          <w:rFonts w:ascii="Verdana" w:hAnsi="Verdana" w:cs="Arial"/>
          <w:sz w:val="20"/>
          <w:szCs w:val="20"/>
          <w:lang w:val="en-GB"/>
        </w:rPr>
        <w:t xml:space="preserve"> and </w:t>
      </w:r>
      <w:r w:rsidRPr="00A50115">
        <w:rPr>
          <w:rFonts w:ascii="Verdana" w:hAnsi="Verdana" w:cs="Arial"/>
          <w:sz w:val="20"/>
          <w:szCs w:val="20"/>
          <w:lang w:val="en-GB"/>
        </w:rPr>
        <w:t>terms</w:t>
      </w:r>
      <w:r w:rsidRPr="00A50115">
        <w:rPr>
          <w:rFonts w:ascii="Verdana" w:hAnsi="Verdana" w:cs="Arial"/>
          <w:sz w:val="20"/>
          <w:szCs w:val="20"/>
          <w:lang w:val="en-GB"/>
        </w:rPr>
        <w:t xml:space="preserve"> </w:t>
      </w:r>
      <w:r w:rsidR="0013461A" w:rsidRPr="00A50115">
        <w:rPr>
          <w:rFonts w:ascii="Verdana" w:hAnsi="Verdana" w:cs="Arial"/>
          <w:sz w:val="20"/>
          <w:szCs w:val="20"/>
          <w:lang w:val="en-GB"/>
        </w:rPr>
        <w:t>of</w:t>
      </w:r>
      <w:r w:rsidRPr="00A50115">
        <w:rPr>
          <w:rFonts w:ascii="Verdana" w:hAnsi="Verdana" w:cs="Arial"/>
          <w:sz w:val="20"/>
          <w:szCs w:val="20"/>
          <w:lang w:val="en-GB"/>
        </w:rPr>
        <w:t xml:space="preserve"> the application of the provisions of this resolution, the decision in this regard shall rest with the </w:t>
      </w:r>
      <w:r w:rsidRPr="00A50115">
        <w:rPr>
          <w:rFonts w:ascii="Verdana" w:hAnsi="Verdana" w:cs="Arial"/>
          <w:sz w:val="20"/>
          <w:szCs w:val="20"/>
          <w:lang w:val="en-GB"/>
        </w:rPr>
        <w:lastRenderedPageBreak/>
        <w:t xml:space="preserve">Exchange Management Board. </w:t>
      </w:r>
      <w:r w:rsidR="00881DF7" w:rsidRPr="00A50115">
        <w:rPr>
          <w:rFonts w:ascii="Verdana" w:hAnsi="Verdana" w:cs="Arial"/>
          <w:sz w:val="20"/>
          <w:szCs w:val="20"/>
          <w:lang w:val="en-GB"/>
        </w:rPr>
        <w:t>Such</w:t>
      </w:r>
      <w:r w:rsidRPr="00A50115">
        <w:rPr>
          <w:rFonts w:ascii="Verdana" w:hAnsi="Verdana" w:cs="Arial"/>
          <w:sz w:val="20"/>
          <w:szCs w:val="20"/>
          <w:lang w:val="en-GB"/>
        </w:rPr>
        <w:t xml:space="preserve"> decision shall be final and not subject to appeal.</w:t>
      </w:r>
    </w:p>
    <w:p w14:paraId="528CFEF9" w14:textId="41BB4F12" w:rsidR="00881DF7" w:rsidRPr="00A50115" w:rsidRDefault="00881DF7" w:rsidP="00662C72">
      <w:pPr>
        <w:numPr>
          <w:ilvl w:val="0"/>
          <w:numId w:val="7"/>
        </w:numPr>
        <w:tabs>
          <w:tab w:val="num" w:pos="794"/>
        </w:tabs>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Before taking the decision referred to in </w:t>
      </w:r>
      <w:r w:rsidRPr="00A50115">
        <w:rPr>
          <w:rFonts w:ascii="Verdana" w:hAnsi="Verdana" w:cs="Arial"/>
          <w:sz w:val="20"/>
          <w:szCs w:val="20"/>
          <w:lang w:val="en-GB"/>
        </w:rPr>
        <w:t>sub-</w:t>
      </w:r>
      <w:r w:rsidRPr="00A50115">
        <w:rPr>
          <w:rFonts w:ascii="Verdana" w:hAnsi="Verdana" w:cs="Arial"/>
          <w:sz w:val="20"/>
          <w:szCs w:val="20"/>
          <w:lang w:val="en-GB"/>
        </w:rPr>
        <w:t>paragraph 5, the Exchange Management Board may request the exchange member concerned to provide appropriate explanations, information or documents.</w:t>
      </w:r>
    </w:p>
    <w:p w14:paraId="5110157B" w14:textId="3B09D4E8" w:rsidR="00881DF7" w:rsidRPr="00A50115" w:rsidRDefault="00881DF7" w:rsidP="00662C72">
      <w:pPr>
        <w:pStyle w:val="ListParagraph"/>
        <w:numPr>
          <w:ilvl w:val="0"/>
          <w:numId w:val="7"/>
        </w:numPr>
        <w:tabs>
          <w:tab w:val="num" w:pos="794"/>
        </w:tabs>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The decision of the Exchange Management Board referred to in </w:t>
      </w:r>
      <w:r w:rsidRPr="00A50115">
        <w:rPr>
          <w:rFonts w:ascii="Verdana" w:hAnsi="Verdana" w:cs="Arial"/>
          <w:sz w:val="20"/>
          <w:szCs w:val="20"/>
          <w:lang w:val="en-GB"/>
        </w:rPr>
        <w:t>sub-</w:t>
      </w:r>
      <w:r w:rsidRPr="00A50115">
        <w:rPr>
          <w:rFonts w:ascii="Verdana" w:hAnsi="Verdana" w:cs="Arial"/>
          <w:sz w:val="20"/>
          <w:szCs w:val="20"/>
          <w:lang w:val="en-GB"/>
        </w:rPr>
        <w:t>paragraph 5 shall be communicated to the exchange member</w:t>
      </w:r>
      <w:r w:rsidRPr="00A50115">
        <w:rPr>
          <w:rFonts w:ascii="Verdana" w:hAnsi="Verdana" w:cs="Arial"/>
          <w:sz w:val="20"/>
          <w:szCs w:val="20"/>
          <w:lang w:val="en-GB"/>
        </w:rPr>
        <w:t xml:space="preserve"> concerned</w:t>
      </w:r>
      <w:r w:rsidRPr="00A50115">
        <w:rPr>
          <w:rFonts w:ascii="Verdana" w:hAnsi="Verdana" w:cs="Arial"/>
          <w:sz w:val="20"/>
          <w:szCs w:val="20"/>
          <w:lang w:val="en-GB"/>
        </w:rPr>
        <w:t xml:space="preserve"> at the email address specified in the application referred to in § 2(3) or at any other address specified by that exchange member.</w:t>
      </w:r>
    </w:p>
    <w:p w14:paraId="60338A56" w14:textId="79A05902" w:rsidR="00881DF7" w:rsidRPr="00A50115" w:rsidRDefault="00881DF7" w:rsidP="00662C72">
      <w:pPr>
        <w:pStyle w:val="Tekstpodstawowy21"/>
        <w:numPr>
          <w:ilvl w:val="0"/>
          <w:numId w:val="7"/>
        </w:numPr>
        <w:spacing w:after="120" w:line="360" w:lineRule="auto"/>
        <w:rPr>
          <w:rFonts w:ascii="Verdana" w:hAnsi="Verdana"/>
          <w:sz w:val="20"/>
          <w:lang w:val="en-GB"/>
        </w:rPr>
      </w:pPr>
      <w:r w:rsidRPr="00A50115">
        <w:rPr>
          <w:rFonts w:ascii="Verdana" w:hAnsi="Verdana"/>
          <w:sz w:val="20"/>
          <w:lang w:val="en-GB"/>
        </w:rPr>
        <w:t xml:space="preserve">When taking the decisions referred to in </w:t>
      </w:r>
      <w:r w:rsidRPr="00A50115">
        <w:rPr>
          <w:rFonts w:ascii="Verdana" w:hAnsi="Verdana"/>
          <w:sz w:val="20"/>
          <w:lang w:val="en-GB"/>
        </w:rPr>
        <w:t>sub-</w:t>
      </w:r>
      <w:r w:rsidRPr="00A50115">
        <w:rPr>
          <w:rFonts w:ascii="Verdana" w:hAnsi="Verdana"/>
          <w:sz w:val="20"/>
          <w:lang w:val="en-GB"/>
        </w:rPr>
        <w:t xml:space="preserve">paragraph 5, the Exchange Management Board shall apply consistent and transparent </w:t>
      </w:r>
      <w:r w:rsidRPr="00A50115">
        <w:rPr>
          <w:rFonts w:ascii="Verdana" w:hAnsi="Verdana"/>
          <w:sz w:val="20"/>
          <w:lang w:val="en-GB"/>
        </w:rPr>
        <w:t>terms</w:t>
      </w:r>
      <w:r w:rsidRPr="00A50115">
        <w:rPr>
          <w:rFonts w:ascii="Verdana" w:hAnsi="Verdana"/>
          <w:sz w:val="20"/>
          <w:lang w:val="en-GB"/>
        </w:rPr>
        <w:t xml:space="preserve"> and criteria.</w:t>
      </w:r>
    </w:p>
    <w:p w14:paraId="2B09888C" w14:textId="77777777" w:rsidR="00662C72" w:rsidRPr="00A50115" w:rsidRDefault="00662C72" w:rsidP="00662C72">
      <w:pPr>
        <w:pStyle w:val="Tekstpodstawowy21"/>
        <w:spacing w:after="120" w:line="360" w:lineRule="auto"/>
        <w:ind w:left="340"/>
        <w:rPr>
          <w:rFonts w:ascii="Verdana" w:hAnsi="Verdana"/>
          <w:sz w:val="20"/>
          <w:lang w:val="en-GB"/>
        </w:rPr>
      </w:pPr>
    </w:p>
    <w:p w14:paraId="27C81E6E" w14:textId="79734E70" w:rsidR="00662C72" w:rsidRPr="00A50115" w:rsidRDefault="001E1F5D" w:rsidP="00662C72">
      <w:pPr>
        <w:pStyle w:val="ListParagraph"/>
        <w:numPr>
          <w:ilvl w:val="0"/>
          <w:numId w:val="24"/>
        </w:numPr>
        <w:tabs>
          <w:tab w:val="clear" w:pos="567"/>
          <w:tab w:val="num" w:pos="284"/>
        </w:tabs>
        <w:spacing w:after="240" w:line="360" w:lineRule="auto"/>
        <w:contextualSpacing w:val="0"/>
        <w:jc w:val="both"/>
        <w:rPr>
          <w:rFonts w:ascii="Verdana" w:hAnsi="Verdana" w:cs="Arial"/>
          <w:b/>
          <w:sz w:val="20"/>
          <w:szCs w:val="20"/>
          <w:lang w:val="en-GB"/>
        </w:rPr>
      </w:pPr>
      <w:r w:rsidRPr="00A50115">
        <w:rPr>
          <w:rFonts w:ascii="Verdana" w:hAnsi="Verdana"/>
          <w:b/>
          <w:bCs/>
          <w:sz w:val="20"/>
          <w:szCs w:val="20"/>
          <w:lang w:val="en-GB"/>
        </w:rPr>
        <w:t>Selection</w:t>
      </w:r>
      <w:r w:rsidR="00881DF7" w:rsidRPr="00A50115">
        <w:rPr>
          <w:rFonts w:ascii="Verdana" w:hAnsi="Verdana"/>
          <w:b/>
          <w:bCs/>
          <w:sz w:val="20"/>
          <w:szCs w:val="20"/>
          <w:lang w:val="en-GB"/>
        </w:rPr>
        <w:t xml:space="preserve"> for </w:t>
      </w:r>
      <w:r w:rsidR="00881DF7" w:rsidRPr="00A50115">
        <w:rPr>
          <w:rFonts w:ascii="Verdana" w:hAnsi="Verdana"/>
          <w:b/>
          <w:bCs/>
          <w:sz w:val="20"/>
          <w:szCs w:val="20"/>
          <w:lang w:val="en-GB"/>
        </w:rPr>
        <w:t>P</w:t>
      </w:r>
      <w:r w:rsidR="00881DF7" w:rsidRPr="00A50115">
        <w:rPr>
          <w:rFonts w:ascii="Verdana" w:hAnsi="Verdana"/>
          <w:b/>
          <w:bCs/>
          <w:sz w:val="20"/>
          <w:szCs w:val="20"/>
          <w:lang w:val="en-GB"/>
        </w:rPr>
        <w:t>articipation in the Exchange</w:t>
      </w:r>
      <w:r w:rsidR="00881DF7" w:rsidRPr="00A50115">
        <w:rPr>
          <w:rFonts w:ascii="Verdana" w:hAnsi="Verdana"/>
          <w:b/>
          <w:bCs/>
          <w:sz w:val="20"/>
          <w:szCs w:val="20"/>
          <w:lang w:val="en-GB"/>
        </w:rPr>
        <w:t>’s</w:t>
      </w:r>
      <w:r w:rsidR="00881DF7" w:rsidRPr="00A50115">
        <w:rPr>
          <w:rFonts w:ascii="Verdana" w:hAnsi="Verdana"/>
          <w:b/>
          <w:bCs/>
          <w:sz w:val="20"/>
          <w:szCs w:val="20"/>
          <w:lang w:val="en-GB"/>
        </w:rPr>
        <w:t xml:space="preserve"> Market Development Support Programme</w:t>
      </w:r>
    </w:p>
    <w:p w14:paraId="434424F2" w14:textId="77777777" w:rsidR="00662C72" w:rsidRPr="00A50115" w:rsidRDefault="00662C72" w:rsidP="00662C72">
      <w:pPr>
        <w:pStyle w:val="ListParagraph"/>
        <w:spacing w:after="120" w:line="360" w:lineRule="auto"/>
        <w:ind w:left="340" w:hanging="340"/>
        <w:contextualSpacing w:val="0"/>
        <w:jc w:val="center"/>
        <w:rPr>
          <w:rFonts w:ascii="Verdana" w:hAnsi="Verdana" w:cs="Arial"/>
          <w:sz w:val="20"/>
          <w:szCs w:val="20"/>
          <w:lang w:val="en-GB"/>
        </w:rPr>
      </w:pPr>
      <w:r w:rsidRPr="00A50115">
        <w:rPr>
          <w:rFonts w:ascii="Verdana" w:hAnsi="Verdana" w:cs="Arial"/>
          <w:sz w:val="20"/>
          <w:szCs w:val="20"/>
          <w:lang w:val="en-GB"/>
        </w:rPr>
        <w:t>§ 2</w:t>
      </w:r>
    </w:p>
    <w:p w14:paraId="7D70CF5F" w14:textId="0D31AC8E" w:rsidR="00881DF7" w:rsidRPr="00A50115" w:rsidRDefault="00881DF7" w:rsidP="00662C72">
      <w:pPr>
        <w:pStyle w:val="ListParagraph"/>
        <w:numPr>
          <w:ilvl w:val="0"/>
          <w:numId w:val="5"/>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Subject to </w:t>
      </w:r>
      <w:r w:rsidRPr="00A50115">
        <w:rPr>
          <w:rFonts w:ascii="Verdana" w:hAnsi="Verdana" w:cs="Arial"/>
          <w:sz w:val="20"/>
          <w:szCs w:val="20"/>
          <w:lang w:val="en-GB"/>
        </w:rPr>
        <w:t>sub-</w:t>
      </w:r>
      <w:r w:rsidRPr="00A50115">
        <w:rPr>
          <w:rFonts w:ascii="Verdana" w:hAnsi="Verdana" w:cs="Arial"/>
          <w:sz w:val="20"/>
          <w:szCs w:val="20"/>
          <w:lang w:val="en-GB"/>
        </w:rPr>
        <w:t xml:space="preserve">paragraphs 2–7, the right to participate in the Programme </w:t>
      </w:r>
      <w:r w:rsidRPr="00A50115">
        <w:rPr>
          <w:rFonts w:ascii="Verdana" w:hAnsi="Verdana" w:cs="Arial"/>
          <w:sz w:val="20"/>
          <w:szCs w:val="20"/>
          <w:lang w:val="en-GB"/>
        </w:rPr>
        <w:t>shall be</w:t>
      </w:r>
      <w:r w:rsidRPr="00A50115">
        <w:rPr>
          <w:rFonts w:ascii="Verdana" w:hAnsi="Verdana" w:cs="Arial"/>
          <w:sz w:val="20"/>
          <w:szCs w:val="20"/>
          <w:lang w:val="en-GB"/>
        </w:rPr>
        <w:t xml:space="preserve"> </w:t>
      </w:r>
      <w:r w:rsidRPr="00A50115">
        <w:rPr>
          <w:rFonts w:ascii="Verdana" w:hAnsi="Verdana" w:cs="Arial"/>
          <w:sz w:val="20"/>
          <w:szCs w:val="20"/>
          <w:lang w:val="en-GB"/>
        </w:rPr>
        <w:t>vested in those</w:t>
      </w:r>
      <w:r w:rsidRPr="00A50115">
        <w:rPr>
          <w:rFonts w:ascii="Verdana" w:hAnsi="Verdana" w:cs="Arial"/>
          <w:sz w:val="20"/>
          <w:szCs w:val="20"/>
          <w:lang w:val="en-GB"/>
        </w:rPr>
        <w:t xml:space="preserve"> exchange members who</w:t>
      </w:r>
      <w:r w:rsidR="00FC6836" w:rsidRPr="00A50115">
        <w:rPr>
          <w:rFonts w:ascii="Verdana" w:hAnsi="Verdana" w:cs="Arial"/>
          <w:sz w:val="20"/>
          <w:szCs w:val="20"/>
          <w:lang w:val="en-GB"/>
        </w:rPr>
        <w:t xml:space="preserve"> were</w:t>
      </w:r>
      <w:r w:rsidRPr="00A50115">
        <w:rPr>
          <w:rFonts w:ascii="Verdana" w:hAnsi="Verdana" w:cs="Arial"/>
          <w:sz w:val="20"/>
          <w:szCs w:val="20"/>
          <w:lang w:val="en-GB"/>
        </w:rPr>
        <w:t xml:space="preserve">, by 1 September 2026 at the latest, and who, as at the date of eligibility for the Programme, remain entitled, in accordance with the provisions of § 70(1) and § 72(1) of the Exchange Rules and § 19(1) of the Alternative Trading System Rules, to </w:t>
      </w:r>
      <w:r w:rsidR="00FC6836" w:rsidRPr="00A50115">
        <w:rPr>
          <w:rFonts w:ascii="Verdana" w:hAnsi="Verdana" w:cs="Arial"/>
          <w:sz w:val="20"/>
          <w:szCs w:val="20"/>
          <w:lang w:val="en-GB"/>
        </w:rPr>
        <w:t>operate</w:t>
      </w:r>
      <w:r w:rsidRPr="00A50115">
        <w:rPr>
          <w:rFonts w:ascii="Verdana" w:hAnsi="Verdana" w:cs="Arial"/>
          <w:sz w:val="20"/>
          <w:szCs w:val="20"/>
          <w:lang w:val="en-GB"/>
        </w:rPr>
        <w:t xml:space="preserve"> both on the exchange and </w:t>
      </w:r>
      <w:r w:rsidR="00FC6836" w:rsidRPr="00A50115">
        <w:rPr>
          <w:rFonts w:ascii="Verdana" w:hAnsi="Verdana" w:cs="Arial"/>
          <w:sz w:val="20"/>
          <w:szCs w:val="20"/>
          <w:lang w:val="en-GB"/>
        </w:rPr>
        <w:t>i</w:t>
      </w:r>
      <w:r w:rsidRPr="00A50115">
        <w:rPr>
          <w:rFonts w:ascii="Verdana" w:hAnsi="Verdana" w:cs="Arial"/>
          <w:sz w:val="20"/>
          <w:szCs w:val="20"/>
          <w:lang w:val="en-GB"/>
        </w:rPr>
        <w:t>n the alternative trading system</w:t>
      </w:r>
      <w:r w:rsidR="00FC6836" w:rsidRPr="00A50115">
        <w:rPr>
          <w:rFonts w:ascii="Verdana" w:hAnsi="Verdana" w:cs="Arial"/>
          <w:sz w:val="20"/>
          <w:szCs w:val="20"/>
          <w:lang w:val="en-GB"/>
        </w:rPr>
        <w:t xml:space="preserve"> to the following extent</w:t>
      </w:r>
      <w:r w:rsidRPr="00A50115">
        <w:rPr>
          <w:rFonts w:ascii="Verdana" w:hAnsi="Verdana" w:cs="Arial"/>
          <w:sz w:val="20"/>
          <w:szCs w:val="20"/>
          <w:lang w:val="en-GB"/>
        </w:rPr>
        <w:t>:</w:t>
      </w:r>
    </w:p>
    <w:p w14:paraId="42A8FAC1" w14:textId="023CCE30" w:rsidR="00FC6836" w:rsidRPr="00A50115" w:rsidRDefault="00FC6836" w:rsidP="00B8408C">
      <w:pPr>
        <w:pStyle w:val="ListParagraph"/>
        <w:numPr>
          <w:ilvl w:val="0"/>
          <w:numId w:val="6"/>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on the GPW Main Market</w:t>
      </w:r>
      <w:r w:rsidRPr="00A50115">
        <w:rPr>
          <w:rFonts w:ascii="Verdana" w:hAnsi="Verdana" w:cs="Arial"/>
          <w:sz w:val="20"/>
          <w:szCs w:val="20"/>
          <w:lang w:val="en-GB"/>
        </w:rPr>
        <w:t xml:space="preserve"> </w:t>
      </w:r>
      <w:r w:rsidRPr="00A50115">
        <w:rPr>
          <w:rFonts w:ascii="Verdana" w:hAnsi="Verdana" w:cs="Arial"/>
          <w:sz w:val="20"/>
          <w:szCs w:val="20"/>
          <w:lang w:val="en-GB"/>
        </w:rPr>
        <w:t>– trading in shares and derivatives,</w:t>
      </w:r>
    </w:p>
    <w:p w14:paraId="3E296844" w14:textId="52A0033E" w:rsidR="00FC6836" w:rsidRPr="00A50115" w:rsidRDefault="00FC6836" w:rsidP="00B8408C">
      <w:pPr>
        <w:pStyle w:val="ListParagraph"/>
        <w:numPr>
          <w:ilvl w:val="0"/>
          <w:numId w:val="6"/>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on </w:t>
      </w:r>
      <w:r w:rsidRPr="00A50115">
        <w:rPr>
          <w:rFonts w:ascii="Verdana" w:hAnsi="Verdana" w:cs="Arial"/>
          <w:sz w:val="20"/>
          <w:szCs w:val="20"/>
          <w:lang w:val="en-GB"/>
        </w:rPr>
        <w:t>NewConnect</w:t>
      </w:r>
      <w:r w:rsidRPr="00A50115">
        <w:rPr>
          <w:rFonts w:ascii="Verdana" w:hAnsi="Verdana" w:cs="Arial"/>
          <w:sz w:val="20"/>
          <w:szCs w:val="20"/>
          <w:lang w:val="en-GB"/>
        </w:rPr>
        <w:t xml:space="preserve"> </w:t>
      </w:r>
      <w:r w:rsidRPr="00A50115">
        <w:rPr>
          <w:rFonts w:ascii="Verdana" w:hAnsi="Verdana" w:cs="Arial"/>
          <w:sz w:val="20"/>
          <w:szCs w:val="20"/>
          <w:lang w:val="en-GB"/>
        </w:rPr>
        <w:t>– trading in</w:t>
      </w:r>
      <w:r w:rsidRPr="00A50115">
        <w:rPr>
          <w:rFonts w:ascii="Verdana" w:hAnsi="Verdana" w:cs="Arial"/>
          <w:sz w:val="20"/>
          <w:szCs w:val="20"/>
          <w:lang w:val="en-GB"/>
        </w:rPr>
        <w:t xml:space="preserve"> securities,</w:t>
      </w:r>
    </w:p>
    <w:p w14:paraId="7D6DACE4" w14:textId="65199E69" w:rsidR="00FC6836" w:rsidRPr="00A50115" w:rsidRDefault="00FC6836" w:rsidP="00662C72">
      <w:pPr>
        <w:pStyle w:val="ListParagraph"/>
        <w:numPr>
          <w:ilvl w:val="0"/>
          <w:numId w:val="6"/>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on </w:t>
      </w:r>
      <w:r w:rsidRPr="00A50115">
        <w:rPr>
          <w:rFonts w:ascii="Verdana" w:hAnsi="Verdana" w:cs="Arial"/>
          <w:sz w:val="20"/>
          <w:szCs w:val="20"/>
          <w:lang w:val="en-GB"/>
        </w:rPr>
        <w:t>Catalyst</w:t>
      </w:r>
      <w:r w:rsidRPr="00A50115">
        <w:rPr>
          <w:rFonts w:ascii="Verdana" w:hAnsi="Verdana" w:cs="Arial"/>
          <w:sz w:val="20"/>
          <w:szCs w:val="20"/>
          <w:lang w:val="en-GB"/>
        </w:rPr>
        <w:t xml:space="preserve"> </w:t>
      </w:r>
      <w:r w:rsidRPr="00A50115">
        <w:rPr>
          <w:rFonts w:ascii="Verdana" w:hAnsi="Verdana" w:cs="Arial"/>
          <w:sz w:val="20"/>
          <w:szCs w:val="20"/>
          <w:lang w:val="en-GB"/>
        </w:rPr>
        <w:t>– trading in</w:t>
      </w:r>
      <w:r w:rsidRPr="00A50115">
        <w:rPr>
          <w:rFonts w:ascii="Verdana" w:hAnsi="Verdana" w:cs="Arial"/>
          <w:sz w:val="20"/>
          <w:szCs w:val="20"/>
          <w:lang w:val="en-GB"/>
        </w:rPr>
        <w:t xml:space="preserve"> debt financial instruments.</w:t>
      </w:r>
    </w:p>
    <w:p w14:paraId="6439DB2B" w14:textId="7E0431CE" w:rsidR="00FC6836" w:rsidRPr="00A50115" w:rsidRDefault="00FC6836" w:rsidP="00662C72">
      <w:pPr>
        <w:pStyle w:val="ListParagraph"/>
        <w:numPr>
          <w:ilvl w:val="0"/>
          <w:numId w:val="5"/>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w:t>
      </w:r>
      <w:r w:rsidRPr="00A50115">
        <w:rPr>
          <w:rFonts w:ascii="Verdana" w:hAnsi="Verdana" w:cs="Arial"/>
          <w:sz w:val="20"/>
          <w:szCs w:val="20"/>
          <w:lang w:val="en-GB"/>
        </w:rPr>
        <w:t>he right to participate in the Programme shall be vested in those exchange members who</w:t>
      </w:r>
      <w:r w:rsidRPr="00A50115">
        <w:rPr>
          <w:lang w:val="en-GB"/>
        </w:rPr>
        <w:t xml:space="preserve"> </w:t>
      </w:r>
      <w:r w:rsidRPr="00A50115">
        <w:rPr>
          <w:rFonts w:ascii="Verdana" w:hAnsi="Verdana" w:cs="Arial"/>
          <w:sz w:val="20"/>
          <w:szCs w:val="20"/>
          <w:lang w:val="en-GB"/>
        </w:rPr>
        <w:t xml:space="preserve">meet the requirements set out in </w:t>
      </w:r>
      <w:r w:rsidRPr="00A50115">
        <w:rPr>
          <w:rFonts w:ascii="Verdana" w:hAnsi="Verdana" w:cs="Arial"/>
          <w:sz w:val="20"/>
          <w:szCs w:val="20"/>
          <w:lang w:val="en-GB"/>
        </w:rPr>
        <w:t>sub-</w:t>
      </w:r>
      <w:r w:rsidRPr="00A50115">
        <w:rPr>
          <w:rFonts w:ascii="Verdana" w:hAnsi="Verdana" w:cs="Arial"/>
          <w:sz w:val="20"/>
          <w:szCs w:val="20"/>
          <w:lang w:val="en-GB"/>
        </w:rPr>
        <w:t xml:space="preserve">paragraph 1, having first been selected to participate in </w:t>
      </w:r>
      <w:r w:rsidR="001E1F5D" w:rsidRPr="00A50115">
        <w:rPr>
          <w:rFonts w:ascii="Verdana" w:hAnsi="Verdana" w:cs="Arial"/>
          <w:sz w:val="20"/>
          <w:szCs w:val="20"/>
          <w:lang w:val="en-GB"/>
        </w:rPr>
        <w:t>the</w:t>
      </w:r>
      <w:r w:rsidRPr="00A50115">
        <w:rPr>
          <w:rFonts w:ascii="Verdana" w:hAnsi="Verdana" w:cs="Arial"/>
          <w:sz w:val="20"/>
          <w:szCs w:val="20"/>
          <w:lang w:val="en-GB"/>
        </w:rPr>
        <w:t xml:space="preserve"> </w:t>
      </w:r>
      <w:r w:rsidR="001E1F5D" w:rsidRPr="00A50115">
        <w:rPr>
          <w:rFonts w:ascii="Verdana" w:hAnsi="Verdana" w:cs="Arial"/>
          <w:sz w:val="20"/>
          <w:szCs w:val="20"/>
          <w:lang w:val="en-GB"/>
        </w:rPr>
        <w:t>P</w:t>
      </w:r>
      <w:r w:rsidRPr="00A50115">
        <w:rPr>
          <w:rFonts w:ascii="Verdana" w:hAnsi="Verdana" w:cs="Arial"/>
          <w:sz w:val="20"/>
          <w:szCs w:val="20"/>
          <w:lang w:val="en-GB"/>
        </w:rPr>
        <w:t>rogramme by the Exchange Management Board</w:t>
      </w:r>
      <w:r w:rsidR="001E1F5D" w:rsidRPr="00A50115">
        <w:rPr>
          <w:rFonts w:ascii="Verdana" w:hAnsi="Verdana" w:cs="Arial"/>
          <w:sz w:val="20"/>
          <w:szCs w:val="20"/>
          <w:lang w:val="en-GB"/>
        </w:rPr>
        <w:t>.</w:t>
      </w:r>
    </w:p>
    <w:p w14:paraId="4B10AF8C" w14:textId="6B5443D0" w:rsidR="001E1F5D" w:rsidRPr="00A50115" w:rsidRDefault="001E1F5D" w:rsidP="00662C72">
      <w:pPr>
        <w:pStyle w:val="ListParagraph"/>
        <w:numPr>
          <w:ilvl w:val="0"/>
          <w:numId w:val="3"/>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Exchange</w:t>
      </w:r>
      <w:r w:rsidRPr="00A50115">
        <w:rPr>
          <w:rFonts w:ascii="Verdana" w:hAnsi="Verdana" w:cs="Arial"/>
          <w:sz w:val="20"/>
          <w:szCs w:val="20"/>
          <w:lang w:val="en-GB"/>
        </w:rPr>
        <w:t xml:space="preserve"> member</w:t>
      </w:r>
      <w:r w:rsidRPr="00A50115">
        <w:rPr>
          <w:rFonts w:ascii="Verdana" w:hAnsi="Verdana" w:cs="Arial"/>
          <w:sz w:val="20"/>
          <w:szCs w:val="20"/>
          <w:lang w:val="en-GB"/>
        </w:rPr>
        <w:t>s</w:t>
      </w:r>
      <w:r w:rsidRPr="00A50115">
        <w:rPr>
          <w:rFonts w:ascii="Verdana" w:hAnsi="Verdana" w:cs="Arial"/>
          <w:sz w:val="20"/>
          <w:szCs w:val="20"/>
          <w:lang w:val="en-GB"/>
        </w:rPr>
        <w:t xml:space="preserve"> shall be </w:t>
      </w:r>
      <w:r w:rsidRPr="00A50115">
        <w:rPr>
          <w:rFonts w:ascii="Verdana" w:hAnsi="Verdana" w:cs="Arial"/>
          <w:sz w:val="20"/>
          <w:szCs w:val="20"/>
          <w:lang w:val="en-GB"/>
        </w:rPr>
        <w:t>selected</w:t>
      </w:r>
      <w:r w:rsidRPr="00A50115">
        <w:rPr>
          <w:rFonts w:ascii="Verdana" w:hAnsi="Verdana" w:cs="Arial"/>
          <w:sz w:val="20"/>
          <w:szCs w:val="20"/>
          <w:lang w:val="en-GB"/>
        </w:rPr>
        <w:t xml:space="preserve"> to participate in the Programme upon submission of an application by </w:t>
      </w:r>
      <w:r w:rsidRPr="00A50115">
        <w:rPr>
          <w:rFonts w:ascii="Verdana" w:hAnsi="Verdana" w:cs="Arial"/>
          <w:sz w:val="20"/>
          <w:szCs w:val="20"/>
          <w:lang w:val="en-GB"/>
        </w:rPr>
        <w:t>the exchange</w:t>
      </w:r>
      <w:r w:rsidRPr="00A50115">
        <w:rPr>
          <w:rFonts w:ascii="Verdana" w:hAnsi="Verdana" w:cs="Arial"/>
          <w:sz w:val="20"/>
          <w:szCs w:val="20"/>
          <w:lang w:val="en-GB"/>
        </w:rPr>
        <w:t xml:space="preserve"> member no later than 30 June 2028 (inclusive). </w:t>
      </w:r>
      <w:r w:rsidRPr="00A50115">
        <w:rPr>
          <w:rFonts w:ascii="Verdana" w:hAnsi="Verdana" w:cs="Arial"/>
          <w:sz w:val="20"/>
          <w:szCs w:val="20"/>
          <w:lang w:val="en-GB"/>
        </w:rPr>
        <w:t>T</w:t>
      </w:r>
      <w:r w:rsidRPr="00A50115">
        <w:rPr>
          <w:rFonts w:ascii="Verdana" w:hAnsi="Verdana" w:cs="Arial"/>
          <w:sz w:val="20"/>
          <w:szCs w:val="20"/>
          <w:lang w:val="en-GB"/>
        </w:rPr>
        <w:t>he application</w:t>
      </w:r>
      <w:r w:rsidRPr="00A50115">
        <w:rPr>
          <w:rFonts w:ascii="Verdana" w:hAnsi="Verdana" w:cs="Arial"/>
          <w:sz w:val="20"/>
          <w:szCs w:val="20"/>
          <w:lang w:val="en-GB"/>
        </w:rPr>
        <w:t xml:space="preserve"> </w:t>
      </w:r>
      <w:r w:rsidRPr="00A50115">
        <w:rPr>
          <w:rFonts w:ascii="Verdana" w:hAnsi="Verdana" w:cs="Arial"/>
          <w:sz w:val="20"/>
          <w:szCs w:val="20"/>
          <w:lang w:val="en-GB"/>
        </w:rPr>
        <w:t>template is attached to this resolution.</w:t>
      </w:r>
    </w:p>
    <w:p w14:paraId="27A55198" w14:textId="5D4B62BF" w:rsidR="002106A9" w:rsidRPr="00A50115" w:rsidRDefault="002106A9" w:rsidP="00662C72">
      <w:pPr>
        <w:pStyle w:val="ListParagraph"/>
        <w:numPr>
          <w:ilvl w:val="0"/>
          <w:numId w:val="3"/>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lastRenderedPageBreak/>
        <w:t>The Exchange Management Board’s decision</w:t>
      </w:r>
      <w:r w:rsidRPr="00A50115">
        <w:rPr>
          <w:rFonts w:ascii="Verdana" w:hAnsi="Verdana" w:cs="Arial"/>
          <w:sz w:val="20"/>
          <w:szCs w:val="20"/>
          <w:lang w:val="en-GB"/>
        </w:rPr>
        <w:t>s</w:t>
      </w:r>
      <w:r w:rsidRPr="00A50115">
        <w:rPr>
          <w:rFonts w:ascii="Verdana" w:hAnsi="Verdana" w:cs="Arial"/>
          <w:sz w:val="20"/>
          <w:szCs w:val="20"/>
          <w:lang w:val="en-GB"/>
        </w:rPr>
        <w:t xml:space="preserve"> to </w:t>
      </w:r>
      <w:r w:rsidRPr="00A50115">
        <w:rPr>
          <w:rFonts w:ascii="Verdana" w:hAnsi="Verdana" w:cs="Arial"/>
          <w:sz w:val="20"/>
          <w:szCs w:val="20"/>
          <w:lang w:val="en-GB"/>
        </w:rPr>
        <w:t>select</w:t>
      </w:r>
      <w:r w:rsidRPr="00A50115">
        <w:rPr>
          <w:rFonts w:ascii="Verdana" w:hAnsi="Verdana" w:cs="Arial"/>
          <w:sz w:val="20"/>
          <w:szCs w:val="20"/>
          <w:lang w:val="en-GB"/>
        </w:rPr>
        <w:t xml:space="preserve"> or refuse </w:t>
      </w:r>
      <w:r w:rsidRPr="00A50115">
        <w:rPr>
          <w:rFonts w:ascii="Verdana" w:hAnsi="Verdana" w:cs="Arial"/>
          <w:sz w:val="20"/>
          <w:szCs w:val="20"/>
          <w:lang w:val="en-GB"/>
        </w:rPr>
        <w:t xml:space="preserve">to select </w:t>
      </w:r>
      <w:r w:rsidRPr="00A50115">
        <w:rPr>
          <w:rFonts w:ascii="Verdana" w:hAnsi="Verdana" w:cs="Arial"/>
          <w:sz w:val="20"/>
          <w:szCs w:val="20"/>
          <w:lang w:val="en-GB"/>
        </w:rPr>
        <w:t>exchange members</w:t>
      </w:r>
      <w:r w:rsidRPr="00A50115">
        <w:rPr>
          <w:rFonts w:ascii="Verdana" w:hAnsi="Verdana" w:cs="Arial"/>
          <w:sz w:val="20"/>
          <w:szCs w:val="20"/>
          <w:lang w:val="en-GB"/>
        </w:rPr>
        <w:t xml:space="preserve"> for</w:t>
      </w:r>
      <w:r w:rsidRPr="00A50115">
        <w:rPr>
          <w:rFonts w:ascii="Verdana" w:hAnsi="Verdana" w:cs="Arial"/>
          <w:sz w:val="20"/>
          <w:szCs w:val="20"/>
          <w:lang w:val="en-GB"/>
        </w:rPr>
        <w:t xml:space="preserve"> participation in the Programme </w:t>
      </w:r>
      <w:r w:rsidRPr="00A50115">
        <w:rPr>
          <w:rFonts w:ascii="Verdana" w:hAnsi="Verdana" w:cs="Arial"/>
          <w:sz w:val="20"/>
          <w:szCs w:val="20"/>
          <w:lang w:val="en-GB"/>
        </w:rPr>
        <w:t>shall be</w:t>
      </w:r>
      <w:r w:rsidRPr="00A50115">
        <w:rPr>
          <w:rFonts w:ascii="Verdana" w:hAnsi="Verdana" w:cs="Arial"/>
          <w:sz w:val="20"/>
          <w:szCs w:val="20"/>
          <w:lang w:val="en-GB"/>
        </w:rPr>
        <w:t xml:space="preserve"> final and not subject to appeal.</w:t>
      </w:r>
    </w:p>
    <w:p w14:paraId="4ED56283" w14:textId="40CD316D" w:rsidR="00244347" w:rsidRPr="00A50115" w:rsidRDefault="00244347" w:rsidP="00662C72">
      <w:pPr>
        <w:pStyle w:val="ListParagraph"/>
        <w:numPr>
          <w:ilvl w:val="0"/>
          <w:numId w:val="3"/>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Before taking the decision referred to in </w:t>
      </w:r>
      <w:r w:rsidRPr="00A50115">
        <w:rPr>
          <w:rFonts w:ascii="Verdana" w:hAnsi="Verdana" w:cs="Arial"/>
          <w:sz w:val="20"/>
          <w:szCs w:val="20"/>
          <w:lang w:val="en-GB"/>
        </w:rPr>
        <w:t>sub-</w:t>
      </w:r>
      <w:r w:rsidRPr="00A50115">
        <w:rPr>
          <w:rFonts w:ascii="Verdana" w:hAnsi="Verdana" w:cs="Arial"/>
          <w:sz w:val="20"/>
          <w:szCs w:val="20"/>
          <w:lang w:val="en-GB"/>
        </w:rPr>
        <w:t>paragraph 4, the Exchange Management Board may request the exchange member concerned to provide appropriate explanations, information or documents.</w:t>
      </w:r>
    </w:p>
    <w:p w14:paraId="447E4BF6" w14:textId="0E7C3065" w:rsidR="00244347" w:rsidRPr="00A50115" w:rsidRDefault="00244347" w:rsidP="00662C72">
      <w:pPr>
        <w:pStyle w:val="ListParagraph"/>
        <w:numPr>
          <w:ilvl w:val="0"/>
          <w:numId w:val="3"/>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The decision of the Exchange Management Board referred to in sub-paragraph </w:t>
      </w:r>
      <w:r w:rsidRPr="00A50115">
        <w:rPr>
          <w:rFonts w:ascii="Verdana" w:hAnsi="Verdana" w:cs="Arial"/>
          <w:sz w:val="20"/>
          <w:szCs w:val="20"/>
          <w:lang w:val="en-GB"/>
        </w:rPr>
        <w:t>4</w:t>
      </w:r>
      <w:r w:rsidRPr="00A50115">
        <w:rPr>
          <w:rFonts w:ascii="Verdana" w:hAnsi="Verdana" w:cs="Arial"/>
          <w:sz w:val="20"/>
          <w:szCs w:val="20"/>
          <w:lang w:val="en-GB"/>
        </w:rPr>
        <w:t xml:space="preserve"> shall be communicated to the exchange member concerned at the email address specified in the application referred to in</w:t>
      </w:r>
      <w:r w:rsidRPr="00A50115">
        <w:rPr>
          <w:rFonts w:ascii="Verdana" w:hAnsi="Verdana" w:cs="Arial"/>
          <w:sz w:val="20"/>
          <w:szCs w:val="20"/>
          <w:lang w:val="en-GB"/>
        </w:rPr>
        <w:t xml:space="preserve"> </w:t>
      </w:r>
      <w:r w:rsidRPr="00A50115">
        <w:rPr>
          <w:rFonts w:ascii="Verdana" w:hAnsi="Verdana" w:cs="Arial"/>
          <w:sz w:val="20"/>
          <w:szCs w:val="20"/>
          <w:lang w:val="en-GB"/>
        </w:rPr>
        <w:t>sub-paragraph</w:t>
      </w:r>
      <w:r w:rsidRPr="00A50115">
        <w:rPr>
          <w:rFonts w:ascii="Verdana" w:hAnsi="Verdana" w:cs="Arial"/>
          <w:sz w:val="20"/>
          <w:szCs w:val="20"/>
          <w:lang w:val="en-GB"/>
        </w:rPr>
        <w:t xml:space="preserve"> 3</w:t>
      </w:r>
      <w:r w:rsidRPr="00A50115">
        <w:rPr>
          <w:rFonts w:ascii="Verdana" w:hAnsi="Verdana" w:cs="Arial"/>
          <w:sz w:val="20"/>
          <w:szCs w:val="20"/>
          <w:lang w:val="en-GB"/>
        </w:rPr>
        <w:t>.</w:t>
      </w:r>
    </w:p>
    <w:p w14:paraId="596026C7" w14:textId="02660B45" w:rsidR="00244347" w:rsidRPr="00A50115" w:rsidRDefault="00244347" w:rsidP="00662C72">
      <w:pPr>
        <w:pStyle w:val="Tekstpodstawowy21"/>
        <w:numPr>
          <w:ilvl w:val="0"/>
          <w:numId w:val="3"/>
        </w:numPr>
        <w:spacing w:after="120" w:line="360" w:lineRule="auto"/>
        <w:rPr>
          <w:rFonts w:ascii="Verdana" w:hAnsi="Verdana"/>
          <w:sz w:val="20"/>
          <w:lang w:val="en-GB"/>
        </w:rPr>
      </w:pPr>
      <w:r w:rsidRPr="00A50115">
        <w:rPr>
          <w:rFonts w:ascii="Verdana" w:hAnsi="Verdana"/>
          <w:sz w:val="20"/>
          <w:lang w:val="en-GB"/>
        </w:rPr>
        <w:t xml:space="preserve">When taking the decisions referred to in sub-paragraph </w:t>
      </w:r>
      <w:r w:rsidRPr="00A50115">
        <w:rPr>
          <w:rFonts w:ascii="Verdana" w:hAnsi="Verdana"/>
          <w:sz w:val="20"/>
          <w:lang w:val="en-GB"/>
        </w:rPr>
        <w:t>4</w:t>
      </w:r>
      <w:r w:rsidRPr="00A50115">
        <w:rPr>
          <w:rFonts w:ascii="Verdana" w:hAnsi="Verdana"/>
          <w:sz w:val="20"/>
          <w:lang w:val="en-GB"/>
        </w:rPr>
        <w:t>, the Exchange Management Board shall apply consistent and transparent terms and criteria.</w:t>
      </w:r>
    </w:p>
    <w:p w14:paraId="1F1CBD27" w14:textId="77777777" w:rsidR="00662C72" w:rsidRPr="00A50115" w:rsidRDefault="00662C72" w:rsidP="00662C72">
      <w:pPr>
        <w:pStyle w:val="Tekstpodstawowy21"/>
        <w:spacing w:after="120" w:line="360" w:lineRule="auto"/>
        <w:ind w:left="408"/>
        <w:rPr>
          <w:rFonts w:ascii="Verdana" w:hAnsi="Verdana"/>
          <w:sz w:val="20"/>
          <w:lang w:val="en-GB"/>
        </w:rPr>
      </w:pPr>
    </w:p>
    <w:p w14:paraId="2C91462E" w14:textId="19B83842" w:rsidR="00662C72" w:rsidRPr="00A50115" w:rsidRDefault="00244347" w:rsidP="00662C72">
      <w:pPr>
        <w:pStyle w:val="ListParagraph"/>
        <w:numPr>
          <w:ilvl w:val="0"/>
          <w:numId w:val="24"/>
        </w:numPr>
        <w:spacing w:after="240" w:line="360" w:lineRule="auto"/>
        <w:contextualSpacing w:val="0"/>
        <w:jc w:val="both"/>
        <w:rPr>
          <w:rFonts w:ascii="Verdana" w:hAnsi="Verdana" w:cs="Arial"/>
          <w:b/>
          <w:sz w:val="20"/>
          <w:szCs w:val="20"/>
          <w:lang w:val="en-GB"/>
        </w:rPr>
      </w:pPr>
      <w:r w:rsidRPr="00A50115">
        <w:rPr>
          <w:rFonts w:ascii="Verdana" w:hAnsi="Verdana"/>
          <w:b/>
          <w:bCs/>
          <w:sz w:val="20"/>
          <w:szCs w:val="20"/>
          <w:lang w:val="en-GB"/>
        </w:rPr>
        <w:t>Restricti</w:t>
      </w:r>
      <w:r w:rsidRPr="00A50115">
        <w:rPr>
          <w:rFonts w:ascii="Verdana" w:hAnsi="Verdana"/>
          <w:b/>
          <w:bCs/>
          <w:sz w:val="20"/>
          <w:szCs w:val="20"/>
          <w:lang w:val="en-GB"/>
        </w:rPr>
        <w:t>ng</w:t>
      </w:r>
      <w:r w:rsidRPr="00A50115">
        <w:rPr>
          <w:rFonts w:ascii="Verdana" w:hAnsi="Verdana"/>
          <w:b/>
          <w:bCs/>
          <w:sz w:val="20"/>
          <w:szCs w:val="20"/>
          <w:lang w:val="en-GB"/>
        </w:rPr>
        <w:t xml:space="preserve"> or </w:t>
      </w:r>
      <w:r w:rsidRPr="00A50115">
        <w:rPr>
          <w:rFonts w:ascii="Verdana" w:hAnsi="Verdana"/>
          <w:b/>
          <w:bCs/>
          <w:sz w:val="20"/>
          <w:szCs w:val="20"/>
          <w:lang w:val="en-GB"/>
        </w:rPr>
        <w:t>Revoking</w:t>
      </w:r>
      <w:r w:rsidRPr="00A50115">
        <w:rPr>
          <w:rFonts w:ascii="Verdana" w:hAnsi="Verdana"/>
          <w:b/>
          <w:bCs/>
          <w:sz w:val="20"/>
          <w:szCs w:val="20"/>
          <w:lang w:val="en-GB"/>
        </w:rPr>
        <w:t xml:space="preserve"> the </w:t>
      </w:r>
      <w:r w:rsidRPr="00A50115">
        <w:rPr>
          <w:rFonts w:ascii="Verdana" w:hAnsi="Verdana"/>
          <w:b/>
          <w:bCs/>
          <w:sz w:val="20"/>
          <w:szCs w:val="20"/>
          <w:lang w:val="en-GB"/>
        </w:rPr>
        <w:t>R</w:t>
      </w:r>
      <w:r w:rsidRPr="00A50115">
        <w:rPr>
          <w:rFonts w:ascii="Verdana" w:hAnsi="Verdana"/>
          <w:b/>
          <w:bCs/>
          <w:sz w:val="20"/>
          <w:szCs w:val="20"/>
          <w:lang w:val="en-GB"/>
        </w:rPr>
        <w:t xml:space="preserve">ight to </w:t>
      </w:r>
      <w:r w:rsidRPr="00A50115">
        <w:rPr>
          <w:rFonts w:ascii="Verdana" w:hAnsi="Verdana"/>
          <w:b/>
          <w:bCs/>
          <w:sz w:val="20"/>
          <w:szCs w:val="20"/>
          <w:lang w:val="en-GB"/>
        </w:rPr>
        <w:t>P</w:t>
      </w:r>
      <w:r w:rsidRPr="00A50115">
        <w:rPr>
          <w:rFonts w:ascii="Verdana" w:hAnsi="Verdana"/>
          <w:b/>
          <w:bCs/>
          <w:sz w:val="20"/>
          <w:szCs w:val="20"/>
          <w:lang w:val="en-GB"/>
        </w:rPr>
        <w:t>articipate in the Exchange</w:t>
      </w:r>
      <w:r w:rsidRPr="00A50115">
        <w:rPr>
          <w:rFonts w:ascii="Verdana" w:hAnsi="Verdana"/>
          <w:b/>
          <w:bCs/>
          <w:sz w:val="20"/>
          <w:szCs w:val="20"/>
          <w:lang w:val="en-GB"/>
        </w:rPr>
        <w:t>’s</w:t>
      </w:r>
      <w:r w:rsidRPr="00A50115">
        <w:rPr>
          <w:rFonts w:ascii="Verdana" w:hAnsi="Verdana"/>
          <w:b/>
          <w:bCs/>
          <w:sz w:val="20"/>
          <w:szCs w:val="20"/>
          <w:lang w:val="en-GB"/>
        </w:rPr>
        <w:t xml:space="preserve"> Market Development Support Programme</w:t>
      </w:r>
    </w:p>
    <w:p w14:paraId="5C3E1159" w14:textId="77777777" w:rsidR="00662C72" w:rsidRPr="00A50115" w:rsidRDefault="00662C72" w:rsidP="00662C72">
      <w:pPr>
        <w:pStyle w:val="ListParagraph"/>
        <w:spacing w:after="120" w:line="360" w:lineRule="auto"/>
        <w:ind w:left="408" w:hanging="408"/>
        <w:contextualSpacing w:val="0"/>
        <w:jc w:val="center"/>
        <w:rPr>
          <w:rFonts w:ascii="Verdana" w:hAnsi="Verdana" w:cs="Arial"/>
          <w:sz w:val="20"/>
          <w:szCs w:val="20"/>
          <w:lang w:val="en-GB"/>
        </w:rPr>
      </w:pPr>
      <w:r w:rsidRPr="00A50115">
        <w:rPr>
          <w:rFonts w:ascii="Verdana" w:hAnsi="Verdana" w:cs="Arial"/>
          <w:sz w:val="20"/>
          <w:szCs w:val="20"/>
          <w:lang w:val="en-GB"/>
        </w:rPr>
        <w:t>§ 3</w:t>
      </w:r>
    </w:p>
    <w:p w14:paraId="0366525E" w14:textId="27EF6351" w:rsidR="00244347" w:rsidRPr="00A50115" w:rsidRDefault="00244347" w:rsidP="00662C72">
      <w:pPr>
        <w:pStyle w:val="ListParagraph"/>
        <w:numPr>
          <w:ilvl w:val="0"/>
          <w:numId w:val="4"/>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The Exchange Management Board may decide to restrict or revoke exchange members</w:t>
      </w:r>
      <w:r w:rsidRPr="00A50115">
        <w:rPr>
          <w:rFonts w:ascii="Verdana" w:hAnsi="Verdana" w:cs="Arial"/>
          <w:sz w:val="20"/>
          <w:szCs w:val="20"/>
          <w:lang w:val="en-GB"/>
        </w:rPr>
        <w:t>’</w:t>
      </w:r>
      <w:r w:rsidRPr="00A50115">
        <w:rPr>
          <w:rFonts w:ascii="Verdana" w:hAnsi="Verdana" w:cs="Arial"/>
          <w:sz w:val="20"/>
          <w:szCs w:val="20"/>
          <w:lang w:val="en-GB"/>
        </w:rPr>
        <w:t xml:space="preserve"> right to participate in the Programme if:</w:t>
      </w:r>
    </w:p>
    <w:p w14:paraId="3645E1E2" w14:textId="659925DC" w:rsidR="00244347" w:rsidRPr="00A50115" w:rsidRDefault="00244347" w:rsidP="00662C72">
      <w:pPr>
        <w:pStyle w:val="ListParagraph"/>
        <w:numPr>
          <w:ilvl w:val="0"/>
          <w:numId w:val="2"/>
        </w:numPr>
        <w:tabs>
          <w:tab w:val="num" w:pos="794"/>
        </w:tabs>
        <w:spacing w:after="120" w:line="360" w:lineRule="auto"/>
        <w:ind w:left="794" w:hanging="397"/>
        <w:contextualSpacing w:val="0"/>
        <w:jc w:val="both"/>
        <w:rPr>
          <w:rFonts w:ascii="Verdana" w:hAnsi="Verdana" w:cs="Arial"/>
          <w:sz w:val="20"/>
          <w:szCs w:val="20"/>
          <w:lang w:val="en-GB"/>
        </w:rPr>
      </w:pPr>
      <w:r w:rsidRPr="00A50115">
        <w:rPr>
          <w:rFonts w:ascii="Verdana" w:hAnsi="Verdana" w:cs="Arial"/>
          <w:sz w:val="20"/>
          <w:szCs w:val="20"/>
          <w:lang w:val="en-GB"/>
        </w:rPr>
        <w:t>the</w:t>
      </w:r>
      <w:r w:rsidRPr="00A50115">
        <w:rPr>
          <w:rFonts w:ascii="Verdana" w:hAnsi="Verdana" w:cs="Arial"/>
          <w:sz w:val="20"/>
          <w:szCs w:val="20"/>
          <w:lang w:val="en-GB"/>
        </w:rPr>
        <w:t xml:space="preserve"> entity </w:t>
      </w:r>
      <w:r w:rsidRPr="00A50115">
        <w:rPr>
          <w:rFonts w:ascii="Verdana" w:hAnsi="Verdana" w:cs="Arial"/>
          <w:sz w:val="20"/>
          <w:szCs w:val="20"/>
          <w:lang w:val="en-GB"/>
        </w:rPr>
        <w:t>is</w:t>
      </w:r>
      <w:r w:rsidRPr="00A50115">
        <w:rPr>
          <w:rFonts w:ascii="Verdana" w:hAnsi="Verdana" w:cs="Arial"/>
          <w:sz w:val="20"/>
          <w:szCs w:val="20"/>
          <w:lang w:val="en-GB"/>
        </w:rPr>
        <w:t xml:space="preserve"> suspended or excluded from </w:t>
      </w:r>
      <w:r w:rsidRPr="00A50115">
        <w:rPr>
          <w:rFonts w:ascii="Verdana" w:hAnsi="Verdana" w:cs="Arial"/>
          <w:sz w:val="20"/>
          <w:szCs w:val="20"/>
          <w:lang w:val="en-GB"/>
        </w:rPr>
        <w:t>operation</w:t>
      </w:r>
      <w:r w:rsidRPr="00A50115">
        <w:rPr>
          <w:rFonts w:ascii="Verdana" w:hAnsi="Verdana" w:cs="Arial"/>
          <w:sz w:val="20"/>
          <w:szCs w:val="20"/>
          <w:lang w:val="en-GB"/>
        </w:rPr>
        <w:t xml:space="preserve"> on </w:t>
      </w:r>
      <w:r w:rsidRPr="00A50115">
        <w:rPr>
          <w:rFonts w:ascii="Verdana" w:hAnsi="Verdana" w:cs="Arial"/>
          <w:sz w:val="20"/>
          <w:szCs w:val="20"/>
          <w:lang w:val="en-GB"/>
        </w:rPr>
        <w:t>the</w:t>
      </w:r>
      <w:r w:rsidRPr="00A50115">
        <w:rPr>
          <w:rFonts w:ascii="Verdana" w:hAnsi="Verdana" w:cs="Arial"/>
          <w:sz w:val="20"/>
          <w:szCs w:val="20"/>
          <w:lang w:val="en-GB"/>
        </w:rPr>
        <w:t xml:space="preserve"> exchange or </w:t>
      </w:r>
      <w:r w:rsidRPr="00A50115">
        <w:rPr>
          <w:rFonts w:ascii="Verdana" w:hAnsi="Verdana" w:cs="Arial"/>
          <w:sz w:val="20"/>
          <w:szCs w:val="20"/>
          <w:lang w:val="en-GB"/>
        </w:rPr>
        <w:t>i</w:t>
      </w:r>
      <w:r w:rsidRPr="00A50115">
        <w:rPr>
          <w:rFonts w:ascii="Verdana" w:hAnsi="Verdana" w:cs="Arial"/>
          <w:sz w:val="20"/>
          <w:szCs w:val="20"/>
          <w:lang w:val="en-GB"/>
        </w:rPr>
        <w:t>n the alternative trading system</w:t>
      </w:r>
      <w:r w:rsidRPr="00A50115">
        <w:rPr>
          <w:rFonts w:ascii="Verdana" w:hAnsi="Verdana" w:cs="Arial"/>
          <w:sz w:val="20"/>
          <w:szCs w:val="20"/>
          <w:lang w:val="en-GB"/>
        </w:rPr>
        <w:t xml:space="preserve"> on </w:t>
      </w:r>
      <w:r w:rsidRPr="00A50115">
        <w:rPr>
          <w:rFonts w:ascii="Verdana" w:hAnsi="Verdana" w:cs="Arial"/>
          <w:sz w:val="20"/>
          <w:szCs w:val="20"/>
          <w:lang w:val="en-GB"/>
        </w:rPr>
        <w:t xml:space="preserve">NewConnect or, at that entity’s request, the resolution admitting it to </w:t>
      </w:r>
      <w:r w:rsidRPr="00A50115">
        <w:rPr>
          <w:rFonts w:ascii="Verdana" w:hAnsi="Verdana" w:cs="Arial"/>
          <w:sz w:val="20"/>
          <w:szCs w:val="20"/>
          <w:lang w:val="en-GB"/>
        </w:rPr>
        <w:t>operation</w:t>
      </w:r>
      <w:r w:rsidRPr="00A50115">
        <w:rPr>
          <w:rFonts w:ascii="Verdana" w:hAnsi="Verdana" w:cs="Arial"/>
          <w:sz w:val="20"/>
          <w:szCs w:val="20"/>
          <w:lang w:val="en-GB"/>
        </w:rPr>
        <w:t xml:space="preserve"> </w:t>
      </w:r>
      <w:r w:rsidRPr="00A50115">
        <w:rPr>
          <w:rFonts w:ascii="Verdana" w:hAnsi="Verdana" w:cs="Arial"/>
          <w:sz w:val="20"/>
          <w:szCs w:val="20"/>
          <w:lang w:val="en-GB"/>
        </w:rPr>
        <w:t xml:space="preserve">on </w:t>
      </w:r>
      <w:r w:rsidRPr="00A50115">
        <w:rPr>
          <w:rFonts w:ascii="Verdana" w:hAnsi="Verdana" w:cs="Arial"/>
          <w:sz w:val="20"/>
          <w:szCs w:val="20"/>
          <w:lang w:val="en-GB"/>
        </w:rPr>
        <w:t>the exchange or in the alternative trading system has been revoked,</w:t>
      </w:r>
    </w:p>
    <w:p w14:paraId="1B4408F2" w14:textId="1ECD0DF3" w:rsidR="00244347" w:rsidRPr="00A50115" w:rsidRDefault="00244347" w:rsidP="00662C72">
      <w:pPr>
        <w:pStyle w:val="ListParagraph"/>
        <w:numPr>
          <w:ilvl w:val="0"/>
          <w:numId w:val="2"/>
        </w:numPr>
        <w:tabs>
          <w:tab w:val="num" w:pos="794"/>
        </w:tabs>
        <w:spacing w:after="120" w:line="360" w:lineRule="auto"/>
        <w:ind w:left="794" w:hanging="397"/>
        <w:contextualSpacing w:val="0"/>
        <w:jc w:val="both"/>
        <w:rPr>
          <w:rFonts w:ascii="Verdana" w:hAnsi="Verdana" w:cs="Arial"/>
          <w:sz w:val="20"/>
          <w:szCs w:val="20"/>
          <w:lang w:val="en-GB"/>
        </w:rPr>
      </w:pPr>
      <w:r w:rsidRPr="00A50115">
        <w:rPr>
          <w:rFonts w:ascii="Verdana" w:hAnsi="Verdana" w:cs="Arial"/>
          <w:sz w:val="20"/>
          <w:szCs w:val="20"/>
          <w:lang w:val="en-GB"/>
        </w:rPr>
        <w:t xml:space="preserve">the scope of </w:t>
      </w:r>
      <w:r w:rsidRPr="00A50115">
        <w:rPr>
          <w:rFonts w:ascii="Verdana" w:hAnsi="Verdana" w:cs="Arial"/>
          <w:sz w:val="20"/>
          <w:szCs w:val="20"/>
          <w:lang w:val="en-GB"/>
        </w:rPr>
        <w:t>the</w:t>
      </w:r>
      <w:r w:rsidRPr="00A50115">
        <w:rPr>
          <w:rFonts w:ascii="Verdana" w:hAnsi="Verdana" w:cs="Arial"/>
          <w:sz w:val="20"/>
          <w:szCs w:val="20"/>
          <w:lang w:val="en-GB"/>
        </w:rPr>
        <w:t xml:space="preserve"> entity’s </w:t>
      </w:r>
      <w:r w:rsidRPr="00A50115">
        <w:rPr>
          <w:rFonts w:ascii="Verdana" w:hAnsi="Verdana" w:cs="Arial"/>
          <w:sz w:val="20"/>
          <w:szCs w:val="20"/>
          <w:lang w:val="en-GB"/>
        </w:rPr>
        <w:t>operation</w:t>
      </w:r>
      <w:r w:rsidRPr="00A50115">
        <w:rPr>
          <w:rFonts w:ascii="Verdana" w:hAnsi="Verdana" w:cs="Arial"/>
          <w:sz w:val="20"/>
          <w:szCs w:val="20"/>
          <w:lang w:val="en-GB"/>
        </w:rPr>
        <w:t xml:space="preserve"> on the exchange and in the alternative trading system </w:t>
      </w:r>
      <w:r w:rsidR="005E728C" w:rsidRPr="00A50115">
        <w:rPr>
          <w:rFonts w:ascii="Verdana" w:hAnsi="Verdana" w:cs="Arial"/>
          <w:sz w:val="20"/>
          <w:szCs w:val="20"/>
          <w:lang w:val="en-GB"/>
        </w:rPr>
        <w:t>is</w:t>
      </w:r>
      <w:r w:rsidRPr="00A50115">
        <w:rPr>
          <w:rFonts w:ascii="Verdana" w:hAnsi="Verdana" w:cs="Arial"/>
          <w:sz w:val="20"/>
          <w:szCs w:val="20"/>
          <w:lang w:val="en-GB"/>
        </w:rPr>
        <w:t xml:space="preserve"> restricted in such a way that it </w:t>
      </w:r>
      <w:r w:rsidR="005E728C" w:rsidRPr="00A50115">
        <w:rPr>
          <w:rFonts w:ascii="Verdana" w:hAnsi="Verdana" w:cs="Arial"/>
          <w:sz w:val="20"/>
          <w:szCs w:val="20"/>
          <w:lang w:val="en-GB"/>
        </w:rPr>
        <w:t>does</w:t>
      </w:r>
      <w:r w:rsidRPr="00A50115">
        <w:rPr>
          <w:rFonts w:ascii="Verdana" w:hAnsi="Verdana" w:cs="Arial"/>
          <w:sz w:val="20"/>
          <w:szCs w:val="20"/>
          <w:lang w:val="en-GB"/>
        </w:rPr>
        <w:t xml:space="preserve"> not include the performance of all the types of </w:t>
      </w:r>
      <w:r w:rsidR="005E728C" w:rsidRPr="00A50115">
        <w:rPr>
          <w:rFonts w:ascii="Verdana" w:hAnsi="Verdana" w:cs="Arial"/>
          <w:sz w:val="20"/>
          <w:szCs w:val="20"/>
          <w:lang w:val="en-GB"/>
        </w:rPr>
        <w:t>operation</w:t>
      </w:r>
      <w:r w:rsidRPr="00A50115">
        <w:rPr>
          <w:rFonts w:ascii="Verdana" w:hAnsi="Verdana" w:cs="Arial"/>
          <w:sz w:val="20"/>
          <w:szCs w:val="20"/>
          <w:lang w:val="en-GB"/>
        </w:rPr>
        <w:t xml:space="preserve"> referred to in § 2(1)(1), (2) and (3),</w:t>
      </w:r>
    </w:p>
    <w:p w14:paraId="2F6EDABD" w14:textId="7D16A8D9" w:rsidR="005E728C" w:rsidRPr="00A50115" w:rsidRDefault="005E728C" w:rsidP="00662C72">
      <w:pPr>
        <w:pStyle w:val="ListParagraph"/>
        <w:numPr>
          <w:ilvl w:val="0"/>
          <w:numId w:val="2"/>
        </w:numPr>
        <w:tabs>
          <w:tab w:val="num" w:pos="794"/>
        </w:tabs>
        <w:spacing w:after="120" w:line="360" w:lineRule="auto"/>
        <w:ind w:left="794" w:hanging="397"/>
        <w:contextualSpacing w:val="0"/>
        <w:jc w:val="both"/>
        <w:rPr>
          <w:rFonts w:ascii="Verdana" w:hAnsi="Verdana" w:cs="Arial"/>
          <w:sz w:val="20"/>
          <w:szCs w:val="20"/>
          <w:lang w:val="en-GB"/>
        </w:rPr>
      </w:pPr>
      <w:r w:rsidRPr="00A50115">
        <w:rPr>
          <w:rFonts w:ascii="Verdana" w:hAnsi="Verdana" w:cs="Arial"/>
          <w:sz w:val="20"/>
          <w:szCs w:val="20"/>
          <w:lang w:val="en-GB"/>
        </w:rPr>
        <w:t>the</w:t>
      </w:r>
      <w:r w:rsidRPr="00A50115">
        <w:rPr>
          <w:rFonts w:ascii="Verdana" w:hAnsi="Verdana" w:cs="Arial"/>
          <w:sz w:val="20"/>
          <w:szCs w:val="20"/>
          <w:lang w:val="en-GB"/>
        </w:rPr>
        <w:t xml:space="preserve"> entity fails to comply with the </w:t>
      </w:r>
      <w:r w:rsidRPr="00A50115">
        <w:rPr>
          <w:rFonts w:ascii="Verdana" w:hAnsi="Verdana" w:cs="Arial"/>
          <w:sz w:val="20"/>
          <w:szCs w:val="20"/>
          <w:lang w:val="en-GB"/>
        </w:rPr>
        <w:t>terms</w:t>
      </w:r>
      <w:r w:rsidRPr="00A50115">
        <w:rPr>
          <w:rFonts w:ascii="Verdana" w:hAnsi="Verdana" w:cs="Arial"/>
          <w:sz w:val="20"/>
          <w:szCs w:val="20"/>
          <w:lang w:val="en-GB"/>
        </w:rPr>
        <w:t xml:space="preserve"> governing participation in the Programme as set out in this resolution,</w:t>
      </w:r>
    </w:p>
    <w:p w14:paraId="56D92803" w14:textId="709F45B3" w:rsidR="005E728C" w:rsidRPr="00A50115" w:rsidRDefault="005E728C" w:rsidP="00662C72">
      <w:pPr>
        <w:pStyle w:val="ListParagraph"/>
        <w:numPr>
          <w:ilvl w:val="0"/>
          <w:numId w:val="2"/>
        </w:numPr>
        <w:tabs>
          <w:tab w:val="num" w:pos="794"/>
        </w:tabs>
        <w:spacing w:after="120" w:line="360" w:lineRule="auto"/>
        <w:ind w:left="794" w:hanging="397"/>
        <w:contextualSpacing w:val="0"/>
        <w:jc w:val="both"/>
        <w:rPr>
          <w:rFonts w:ascii="Verdana" w:hAnsi="Verdana" w:cs="Arial"/>
          <w:sz w:val="20"/>
          <w:szCs w:val="20"/>
          <w:lang w:val="en-GB"/>
        </w:rPr>
      </w:pPr>
      <w:r w:rsidRPr="00A50115">
        <w:rPr>
          <w:rFonts w:ascii="Verdana" w:hAnsi="Verdana" w:cs="Arial"/>
          <w:sz w:val="20"/>
          <w:szCs w:val="20"/>
          <w:lang w:val="en-GB"/>
        </w:rPr>
        <w:t xml:space="preserve">administrative or criminal proceedings have been brought against </w:t>
      </w:r>
      <w:r w:rsidRPr="00A50115">
        <w:rPr>
          <w:rFonts w:ascii="Verdana" w:hAnsi="Verdana" w:cs="Arial"/>
          <w:sz w:val="20"/>
          <w:szCs w:val="20"/>
          <w:lang w:val="en-GB"/>
        </w:rPr>
        <w:t>the</w:t>
      </w:r>
      <w:r w:rsidRPr="00A50115">
        <w:rPr>
          <w:rFonts w:ascii="Verdana" w:hAnsi="Verdana" w:cs="Arial"/>
          <w:sz w:val="20"/>
          <w:szCs w:val="20"/>
          <w:lang w:val="en-GB"/>
        </w:rPr>
        <w:t xml:space="preserve"> entity in connection with a breach of the regulations governing the capital market,</w:t>
      </w:r>
    </w:p>
    <w:p w14:paraId="4B640E79" w14:textId="415D7226" w:rsidR="005E728C" w:rsidRPr="00A50115" w:rsidRDefault="005E728C" w:rsidP="00662C72">
      <w:pPr>
        <w:pStyle w:val="ListParagraph"/>
        <w:numPr>
          <w:ilvl w:val="0"/>
          <w:numId w:val="2"/>
        </w:numPr>
        <w:tabs>
          <w:tab w:val="num" w:pos="794"/>
        </w:tabs>
        <w:spacing w:after="120" w:line="360" w:lineRule="auto"/>
        <w:ind w:left="794" w:hanging="397"/>
        <w:contextualSpacing w:val="0"/>
        <w:jc w:val="both"/>
        <w:rPr>
          <w:rFonts w:ascii="Verdana" w:hAnsi="Verdana" w:cs="Arial"/>
          <w:sz w:val="20"/>
          <w:szCs w:val="20"/>
          <w:lang w:val="en-GB"/>
        </w:rPr>
      </w:pPr>
      <w:r w:rsidRPr="00A50115">
        <w:rPr>
          <w:rFonts w:ascii="Verdana" w:hAnsi="Verdana" w:cs="Arial"/>
          <w:sz w:val="20"/>
          <w:szCs w:val="20"/>
          <w:lang w:val="en-GB"/>
        </w:rPr>
        <w:t>t</w:t>
      </w:r>
      <w:r w:rsidRPr="00A50115">
        <w:rPr>
          <w:rFonts w:ascii="Verdana" w:hAnsi="Verdana" w:cs="Arial"/>
          <w:sz w:val="20"/>
          <w:szCs w:val="20"/>
          <w:lang w:val="en-GB"/>
        </w:rPr>
        <w:t xml:space="preserve">he Exchange Management Board </w:t>
      </w:r>
      <w:r w:rsidRPr="00A50115">
        <w:rPr>
          <w:rFonts w:ascii="Verdana" w:hAnsi="Verdana" w:cs="Arial"/>
          <w:sz w:val="20"/>
          <w:szCs w:val="20"/>
          <w:lang w:val="en-GB"/>
        </w:rPr>
        <w:t>is of the opinion</w:t>
      </w:r>
      <w:r w:rsidRPr="00A50115">
        <w:rPr>
          <w:rFonts w:ascii="Verdana" w:hAnsi="Verdana" w:cs="Arial"/>
          <w:sz w:val="20"/>
          <w:szCs w:val="20"/>
          <w:lang w:val="en-GB"/>
        </w:rPr>
        <w:t xml:space="preserve"> that the continued participation of </w:t>
      </w:r>
      <w:r w:rsidR="00B06E94" w:rsidRPr="00A50115">
        <w:rPr>
          <w:rFonts w:ascii="Verdana" w:hAnsi="Verdana" w:cs="Arial"/>
          <w:sz w:val="20"/>
          <w:szCs w:val="20"/>
          <w:lang w:val="en-GB"/>
        </w:rPr>
        <w:t>t</w:t>
      </w:r>
      <w:r w:rsidRPr="00A50115">
        <w:rPr>
          <w:rFonts w:ascii="Verdana" w:hAnsi="Verdana" w:cs="Arial"/>
          <w:sz w:val="20"/>
          <w:szCs w:val="20"/>
          <w:lang w:val="en-GB"/>
        </w:rPr>
        <w:t>he</w:t>
      </w:r>
      <w:r w:rsidRPr="00A50115">
        <w:rPr>
          <w:rFonts w:ascii="Verdana" w:hAnsi="Verdana" w:cs="Arial"/>
          <w:sz w:val="20"/>
          <w:szCs w:val="20"/>
          <w:lang w:val="en-GB"/>
        </w:rPr>
        <w:t xml:space="preserve"> entity in the Programme jeopardises, or may jeopardise, the interests of the Exchange or the safety of</w:t>
      </w:r>
      <w:r w:rsidRPr="00A50115">
        <w:rPr>
          <w:rFonts w:ascii="Verdana" w:hAnsi="Verdana" w:cs="Arial"/>
          <w:sz w:val="20"/>
          <w:szCs w:val="20"/>
          <w:lang w:val="en-GB"/>
        </w:rPr>
        <w:t xml:space="preserve"> </w:t>
      </w:r>
      <w:r w:rsidRPr="00A50115">
        <w:rPr>
          <w:rFonts w:ascii="Verdana" w:hAnsi="Verdana" w:cs="Arial"/>
          <w:sz w:val="20"/>
          <w:szCs w:val="20"/>
          <w:lang w:val="en-GB"/>
        </w:rPr>
        <w:t>exchange trading.</w:t>
      </w:r>
    </w:p>
    <w:p w14:paraId="31EF73C0" w14:textId="299BE91A" w:rsidR="005E728C" w:rsidRPr="00A50115" w:rsidRDefault="005E728C" w:rsidP="00662C72">
      <w:pPr>
        <w:numPr>
          <w:ilvl w:val="0"/>
          <w:numId w:val="4"/>
        </w:numPr>
        <w:spacing w:after="120" w:line="360" w:lineRule="auto"/>
        <w:jc w:val="both"/>
        <w:rPr>
          <w:rFonts w:ascii="Verdana" w:hAnsi="Verdana" w:cs="Arial"/>
          <w:sz w:val="20"/>
          <w:szCs w:val="20"/>
          <w:lang w:val="en-GB"/>
        </w:rPr>
      </w:pPr>
      <w:r w:rsidRPr="00A50115">
        <w:rPr>
          <w:rFonts w:ascii="Verdana" w:hAnsi="Verdana" w:cs="Arial"/>
          <w:sz w:val="20"/>
          <w:szCs w:val="20"/>
          <w:lang w:val="en-GB"/>
        </w:rPr>
        <w:lastRenderedPageBreak/>
        <w:t xml:space="preserve">Where </w:t>
      </w:r>
      <w:r w:rsidRPr="00A50115">
        <w:rPr>
          <w:rFonts w:ascii="Verdana" w:hAnsi="Verdana" w:cs="Arial"/>
          <w:sz w:val="20"/>
          <w:szCs w:val="20"/>
          <w:lang w:val="en-GB"/>
        </w:rPr>
        <w:t>an</w:t>
      </w:r>
      <w:r w:rsidRPr="00A50115">
        <w:rPr>
          <w:rFonts w:ascii="Verdana" w:hAnsi="Verdana" w:cs="Arial"/>
          <w:sz w:val="20"/>
          <w:szCs w:val="20"/>
          <w:lang w:val="en-GB"/>
        </w:rPr>
        <w:t xml:space="preserve"> exchange member’s right to participate in the Programme is restricted, in the cases </w:t>
      </w:r>
      <w:r w:rsidR="005217C1" w:rsidRPr="00A50115">
        <w:rPr>
          <w:rFonts w:ascii="Verdana" w:hAnsi="Verdana" w:cs="Arial"/>
          <w:sz w:val="20"/>
          <w:szCs w:val="20"/>
          <w:lang w:val="en-GB"/>
        </w:rPr>
        <w:t xml:space="preserve">set out </w:t>
      </w:r>
      <w:r w:rsidRPr="00A50115">
        <w:rPr>
          <w:rFonts w:ascii="Verdana" w:hAnsi="Verdana" w:cs="Arial"/>
          <w:sz w:val="20"/>
          <w:szCs w:val="20"/>
          <w:lang w:val="en-GB"/>
        </w:rPr>
        <w:t xml:space="preserve">in </w:t>
      </w:r>
      <w:r w:rsidRPr="00A50115">
        <w:rPr>
          <w:rFonts w:ascii="Verdana" w:hAnsi="Verdana" w:cs="Arial"/>
          <w:sz w:val="20"/>
          <w:szCs w:val="20"/>
          <w:lang w:val="en-GB"/>
        </w:rPr>
        <w:t>sub-</w:t>
      </w:r>
      <w:r w:rsidRPr="00A50115">
        <w:rPr>
          <w:rFonts w:ascii="Verdana" w:hAnsi="Verdana" w:cs="Arial"/>
          <w:sz w:val="20"/>
          <w:szCs w:val="20"/>
          <w:lang w:val="en-GB"/>
        </w:rPr>
        <w:t xml:space="preserve">paragraph 1, the restriction may apply both to the amount of the discount limit </w:t>
      </w:r>
      <w:r w:rsidR="00F61EBA" w:rsidRPr="00A50115">
        <w:rPr>
          <w:rFonts w:ascii="Verdana" w:hAnsi="Verdana" w:cs="Arial"/>
          <w:sz w:val="20"/>
          <w:szCs w:val="20"/>
          <w:lang w:val="en-GB"/>
        </w:rPr>
        <w:t>to which the exchange member is entitled</w:t>
      </w:r>
      <w:r w:rsidR="00F61EBA" w:rsidRPr="00A50115">
        <w:rPr>
          <w:rFonts w:ascii="Verdana" w:hAnsi="Verdana" w:cs="Arial"/>
          <w:sz w:val="20"/>
          <w:szCs w:val="20"/>
          <w:lang w:val="en-GB"/>
        </w:rPr>
        <w:t xml:space="preserve"> </w:t>
      </w:r>
      <w:r w:rsidRPr="00A50115">
        <w:rPr>
          <w:rFonts w:ascii="Verdana" w:hAnsi="Verdana" w:cs="Arial"/>
          <w:sz w:val="20"/>
          <w:szCs w:val="20"/>
          <w:lang w:val="en-GB"/>
        </w:rPr>
        <w:t xml:space="preserve">and to the </w:t>
      </w:r>
      <w:r w:rsidR="00440446" w:rsidRPr="00A50115">
        <w:rPr>
          <w:rFonts w:ascii="Verdana" w:hAnsi="Verdana" w:cs="Arial"/>
          <w:sz w:val="20"/>
          <w:szCs w:val="20"/>
          <w:lang w:val="en-GB"/>
        </w:rPr>
        <w:t xml:space="preserve">discount amounts </w:t>
      </w:r>
      <w:r w:rsidRPr="00A50115">
        <w:rPr>
          <w:rFonts w:ascii="Verdana" w:hAnsi="Verdana" w:cs="Arial"/>
          <w:sz w:val="20"/>
          <w:szCs w:val="20"/>
          <w:lang w:val="en-GB"/>
        </w:rPr>
        <w:t>to be deducted within that limit which had not been deducted prior to the date on which the Exchange Management Board took such decision. A</w:t>
      </w:r>
      <w:r w:rsidR="005217C1" w:rsidRPr="00A50115">
        <w:rPr>
          <w:rFonts w:ascii="Verdana" w:hAnsi="Verdana" w:cs="Arial"/>
          <w:sz w:val="20"/>
          <w:szCs w:val="20"/>
          <w:lang w:val="en-GB"/>
        </w:rPr>
        <w:t>n</w:t>
      </w:r>
      <w:r w:rsidRPr="00A50115">
        <w:rPr>
          <w:rFonts w:ascii="Verdana" w:hAnsi="Verdana" w:cs="Arial"/>
          <w:sz w:val="20"/>
          <w:szCs w:val="20"/>
          <w:lang w:val="en-GB"/>
        </w:rPr>
        <w:t xml:space="preserve"> exchange member’s right to participate in the Programme may be restricted both in terms of duration and scope.</w:t>
      </w:r>
    </w:p>
    <w:p w14:paraId="42F89EA0" w14:textId="36242C8E" w:rsidR="005217C1" w:rsidRPr="00A50115" w:rsidRDefault="005217C1" w:rsidP="00662C72">
      <w:pPr>
        <w:pStyle w:val="ListParagraph"/>
        <w:numPr>
          <w:ilvl w:val="0"/>
          <w:numId w:val="4"/>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Where an</w:t>
      </w:r>
      <w:r w:rsidRPr="00A50115">
        <w:rPr>
          <w:rFonts w:ascii="Verdana" w:hAnsi="Verdana" w:cs="Arial"/>
          <w:sz w:val="20"/>
          <w:szCs w:val="20"/>
          <w:lang w:val="en-GB"/>
        </w:rPr>
        <w:t xml:space="preserve"> exchange member’s right to participate in the Programme is revoked, in the </w:t>
      </w:r>
      <w:r w:rsidRPr="00A50115">
        <w:rPr>
          <w:rFonts w:ascii="Verdana" w:hAnsi="Verdana" w:cs="Arial"/>
          <w:sz w:val="20"/>
          <w:szCs w:val="20"/>
          <w:lang w:val="en-GB"/>
        </w:rPr>
        <w:t>cases</w:t>
      </w:r>
      <w:r w:rsidRPr="00A50115">
        <w:rPr>
          <w:rFonts w:ascii="Verdana" w:hAnsi="Verdana" w:cs="Arial"/>
          <w:sz w:val="20"/>
          <w:szCs w:val="20"/>
          <w:lang w:val="en-GB"/>
        </w:rPr>
        <w:t xml:space="preserve"> set out in </w:t>
      </w:r>
      <w:r w:rsidRPr="00A50115">
        <w:rPr>
          <w:rFonts w:ascii="Verdana" w:hAnsi="Verdana" w:cs="Arial"/>
          <w:sz w:val="20"/>
          <w:szCs w:val="20"/>
          <w:lang w:val="en-GB"/>
        </w:rPr>
        <w:t>sub-</w:t>
      </w:r>
      <w:r w:rsidRPr="00A50115">
        <w:rPr>
          <w:rFonts w:ascii="Verdana" w:hAnsi="Verdana" w:cs="Arial"/>
          <w:sz w:val="20"/>
          <w:szCs w:val="20"/>
          <w:lang w:val="en-GB"/>
        </w:rPr>
        <w:t xml:space="preserve">paragraph 1, the amount of the discount limit </w:t>
      </w:r>
      <w:r w:rsidR="00F61EBA" w:rsidRPr="00A50115">
        <w:rPr>
          <w:rFonts w:ascii="Verdana" w:hAnsi="Verdana" w:cs="Arial"/>
          <w:sz w:val="20"/>
          <w:szCs w:val="20"/>
          <w:lang w:val="en-GB"/>
        </w:rPr>
        <w:t xml:space="preserve">to which </w:t>
      </w:r>
      <w:r w:rsidR="00F61EBA" w:rsidRPr="00A50115">
        <w:rPr>
          <w:rFonts w:ascii="Verdana" w:hAnsi="Verdana" w:cs="Arial"/>
          <w:sz w:val="20"/>
          <w:szCs w:val="20"/>
          <w:lang w:val="en-GB"/>
        </w:rPr>
        <w:t xml:space="preserve">the </w:t>
      </w:r>
      <w:r w:rsidR="00F61EBA" w:rsidRPr="00A50115">
        <w:rPr>
          <w:rFonts w:ascii="Verdana" w:hAnsi="Verdana" w:cs="Arial"/>
          <w:sz w:val="20"/>
          <w:szCs w:val="20"/>
          <w:lang w:val="en-GB"/>
        </w:rPr>
        <w:t>exchange member</w:t>
      </w:r>
      <w:r w:rsidR="00F61EBA" w:rsidRPr="00A50115">
        <w:rPr>
          <w:rFonts w:ascii="Verdana" w:hAnsi="Verdana" w:cs="Arial"/>
          <w:sz w:val="20"/>
          <w:szCs w:val="20"/>
          <w:lang w:val="en-GB"/>
        </w:rPr>
        <w:t xml:space="preserve"> is </w:t>
      </w:r>
      <w:r w:rsidR="00F61EBA" w:rsidRPr="00A50115">
        <w:rPr>
          <w:rFonts w:ascii="Verdana" w:hAnsi="Verdana" w:cs="Arial"/>
          <w:sz w:val="20"/>
          <w:szCs w:val="20"/>
          <w:lang w:val="en-GB"/>
        </w:rPr>
        <w:t>entitled</w:t>
      </w:r>
      <w:r w:rsidRPr="00A50115">
        <w:rPr>
          <w:rFonts w:ascii="Verdana" w:hAnsi="Verdana" w:cs="Arial"/>
          <w:sz w:val="20"/>
          <w:szCs w:val="20"/>
          <w:lang w:val="en-GB"/>
        </w:rPr>
        <w:t xml:space="preserve">, as well as the </w:t>
      </w:r>
      <w:r w:rsidR="00440446" w:rsidRPr="00A50115">
        <w:rPr>
          <w:rFonts w:ascii="Verdana" w:hAnsi="Verdana" w:cs="Arial"/>
          <w:sz w:val="20"/>
          <w:szCs w:val="20"/>
          <w:lang w:val="en-GB"/>
        </w:rPr>
        <w:t xml:space="preserve">discount amounts </w:t>
      </w:r>
      <w:r w:rsidRPr="00A50115">
        <w:rPr>
          <w:rFonts w:ascii="Verdana" w:hAnsi="Verdana" w:cs="Arial"/>
          <w:sz w:val="20"/>
          <w:szCs w:val="20"/>
          <w:lang w:val="en-GB"/>
        </w:rPr>
        <w:t>to be deducted within that limit which had not been deducted prior to the date on which the Exchange Management Board took such decision, shall be cancelled and may not be deducted at a later date, nor may they be re-allocated to that entity or its legal successor.</w:t>
      </w:r>
    </w:p>
    <w:p w14:paraId="3C23E12D" w14:textId="7490F6AA" w:rsidR="00FC391A" w:rsidRPr="00A50115" w:rsidRDefault="00FC391A" w:rsidP="00662C72">
      <w:pPr>
        <w:pStyle w:val="ListParagraph"/>
        <w:numPr>
          <w:ilvl w:val="0"/>
          <w:numId w:val="4"/>
        </w:numPr>
        <w:tabs>
          <w:tab w:val="num" w:pos="794"/>
        </w:tabs>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Before taking a decision in the cases referred to in </w:t>
      </w:r>
      <w:r w:rsidRPr="00A50115">
        <w:rPr>
          <w:rFonts w:ascii="Verdana" w:hAnsi="Verdana" w:cs="Arial"/>
          <w:sz w:val="20"/>
          <w:szCs w:val="20"/>
          <w:lang w:val="en-GB"/>
        </w:rPr>
        <w:t>sub-</w:t>
      </w:r>
      <w:r w:rsidRPr="00A50115">
        <w:rPr>
          <w:rFonts w:ascii="Verdana" w:hAnsi="Verdana" w:cs="Arial"/>
          <w:sz w:val="20"/>
          <w:szCs w:val="20"/>
          <w:lang w:val="en-GB"/>
        </w:rPr>
        <w:t xml:space="preserve">paragraphs 2 or 3, the Exchange Management Board may request the exchange member concerned to provide appropriate explanations, information or documents. The decision of the Exchange Management Board </w:t>
      </w:r>
      <w:r w:rsidRPr="00A50115">
        <w:rPr>
          <w:rFonts w:ascii="Verdana" w:hAnsi="Verdana" w:cs="Arial"/>
          <w:sz w:val="20"/>
          <w:szCs w:val="20"/>
          <w:lang w:val="en-GB"/>
        </w:rPr>
        <w:t>shall be</w:t>
      </w:r>
      <w:r w:rsidRPr="00A50115">
        <w:rPr>
          <w:rFonts w:ascii="Verdana" w:hAnsi="Verdana" w:cs="Arial"/>
          <w:sz w:val="20"/>
          <w:szCs w:val="20"/>
          <w:lang w:val="en-GB"/>
        </w:rPr>
        <w:t xml:space="preserve"> final and not subject to appeal.</w:t>
      </w:r>
    </w:p>
    <w:p w14:paraId="613FF5DE" w14:textId="5467CC8A" w:rsidR="00FC391A" w:rsidRPr="00A50115" w:rsidRDefault="00FC391A" w:rsidP="00662C72">
      <w:pPr>
        <w:pStyle w:val="ListParagraph"/>
        <w:numPr>
          <w:ilvl w:val="0"/>
          <w:numId w:val="4"/>
        </w:numPr>
        <w:tabs>
          <w:tab w:val="num" w:pos="794"/>
        </w:tabs>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The decision of the Exchange Management Board referred to in sub-paragraph 4 shall be communicated to the exchange member concerned at the email address specified in the application referred to in </w:t>
      </w:r>
      <w:r w:rsidRPr="00A50115">
        <w:rPr>
          <w:rFonts w:ascii="Verdana" w:hAnsi="Verdana" w:cs="Arial"/>
          <w:sz w:val="20"/>
          <w:szCs w:val="20"/>
          <w:lang w:val="en-GB"/>
        </w:rPr>
        <w:t>§ 2(</w:t>
      </w:r>
      <w:r w:rsidRPr="00A50115">
        <w:rPr>
          <w:rFonts w:ascii="Verdana" w:hAnsi="Verdana" w:cs="Arial"/>
          <w:sz w:val="20"/>
          <w:szCs w:val="20"/>
          <w:lang w:val="en-GB"/>
        </w:rPr>
        <w:t>3</w:t>
      </w:r>
      <w:r w:rsidRPr="00A50115">
        <w:rPr>
          <w:rFonts w:ascii="Verdana" w:hAnsi="Verdana" w:cs="Arial"/>
          <w:sz w:val="20"/>
          <w:szCs w:val="20"/>
          <w:lang w:val="en-GB"/>
        </w:rPr>
        <w:t>)</w:t>
      </w:r>
      <w:r w:rsidRPr="00A50115">
        <w:rPr>
          <w:rFonts w:ascii="Verdana" w:hAnsi="Verdana" w:cs="Arial"/>
          <w:sz w:val="20"/>
          <w:szCs w:val="20"/>
          <w:lang w:val="en-GB"/>
        </w:rPr>
        <w:t>.</w:t>
      </w:r>
    </w:p>
    <w:p w14:paraId="35872FDB" w14:textId="1E43C24C" w:rsidR="00FC391A" w:rsidRPr="00A50115" w:rsidRDefault="00FC391A" w:rsidP="00662C72">
      <w:pPr>
        <w:pStyle w:val="Tekstpodstawowy21"/>
        <w:numPr>
          <w:ilvl w:val="0"/>
          <w:numId w:val="4"/>
        </w:numPr>
        <w:spacing w:after="120" w:line="360" w:lineRule="auto"/>
        <w:rPr>
          <w:rFonts w:ascii="Verdana" w:hAnsi="Verdana"/>
          <w:sz w:val="20"/>
          <w:lang w:val="en-GB"/>
        </w:rPr>
      </w:pPr>
      <w:r w:rsidRPr="00A50115">
        <w:rPr>
          <w:rFonts w:ascii="Verdana" w:hAnsi="Verdana"/>
          <w:sz w:val="20"/>
          <w:lang w:val="en-GB"/>
        </w:rPr>
        <w:t>When taking the decisions referred to in sub-paragraph 4, the Exchange Management Board shall apply consistent and transparent terms and criteria.</w:t>
      </w:r>
    </w:p>
    <w:p w14:paraId="6B11E069" w14:textId="7B1EBEFE" w:rsidR="00FC391A" w:rsidRPr="00A50115" w:rsidRDefault="00FC391A" w:rsidP="00662C72">
      <w:pPr>
        <w:pStyle w:val="ListParagraph"/>
        <w:numPr>
          <w:ilvl w:val="0"/>
          <w:numId w:val="4"/>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Apart from the cases </w:t>
      </w:r>
      <w:r w:rsidRPr="00A50115">
        <w:rPr>
          <w:rFonts w:ascii="Verdana" w:hAnsi="Verdana" w:cs="Arial"/>
          <w:sz w:val="20"/>
          <w:szCs w:val="20"/>
          <w:lang w:val="en-GB"/>
        </w:rPr>
        <w:t>set out</w:t>
      </w:r>
      <w:r w:rsidRPr="00A50115">
        <w:rPr>
          <w:rFonts w:ascii="Verdana" w:hAnsi="Verdana" w:cs="Arial"/>
          <w:sz w:val="20"/>
          <w:szCs w:val="20"/>
          <w:lang w:val="en-GB"/>
        </w:rPr>
        <w:t xml:space="preserve"> above, the Exchange </w:t>
      </w:r>
      <w:r w:rsidRPr="00A50115">
        <w:rPr>
          <w:rFonts w:ascii="Verdana" w:hAnsi="Verdana" w:cs="Arial"/>
          <w:sz w:val="20"/>
          <w:szCs w:val="20"/>
          <w:lang w:val="en-GB"/>
        </w:rPr>
        <w:t>shall</w:t>
      </w:r>
      <w:r w:rsidRPr="00A50115">
        <w:rPr>
          <w:rFonts w:ascii="Verdana" w:hAnsi="Verdana" w:cs="Arial"/>
          <w:sz w:val="20"/>
          <w:szCs w:val="20"/>
          <w:lang w:val="en-GB"/>
        </w:rPr>
        <w:t xml:space="preserve">, during the period in which this resolution remains in force, </w:t>
      </w:r>
      <w:r w:rsidRPr="00A50115">
        <w:rPr>
          <w:rFonts w:ascii="Verdana" w:hAnsi="Verdana" w:cs="Arial"/>
          <w:sz w:val="20"/>
          <w:szCs w:val="20"/>
          <w:lang w:val="en-GB"/>
        </w:rPr>
        <w:t>revoke an</w:t>
      </w:r>
      <w:r w:rsidRPr="00A50115">
        <w:rPr>
          <w:rFonts w:ascii="Verdana" w:hAnsi="Verdana" w:cs="Arial"/>
          <w:sz w:val="20"/>
          <w:szCs w:val="20"/>
          <w:lang w:val="en-GB"/>
        </w:rPr>
        <w:t xml:space="preserve"> exchange member’s right to participate in the Programme upon receipt of a relevant written statement from </w:t>
      </w:r>
      <w:r w:rsidRPr="00A50115">
        <w:rPr>
          <w:rFonts w:ascii="Verdana" w:hAnsi="Verdana" w:cs="Arial"/>
          <w:sz w:val="20"/>
          <w:szCs w:val="20"/>
          <w:lang w:val="en-GB"/>
        </w:rPr>
        <w:t xml:space="preserve">such </w:t>
      </w:r>
      <w:r w:rsidRPr="00A50115">
        <w:rPr>
          <w:rFonts w:ascii="Verdana" w:hAnsi="Verdana" w:cs="Arial"/>
          <w:sz w:val="20"/>
          <w:szCs w:val="20"/>
          <w:lang w:val="en-GB"/>
        </w:rPr>
        <w:t xml:space="preserve">exchange member. The provisions of </w:t>
      </w:r>
      <w:r w:rsidRPr="00A50115">
        <w:rPr>
          <w:rFonts w:ascii="Verdana" w:hAnsi="Verdana" w:cs="Arial"/>
          <w:sz w:val="20"/>
          <w:szCs w:val="20"/>
          <w:lang w:val="en-GB"/>
        </w:rPr>
        <w:t>sub-</w:t>
      </w:r>
      <w:r w:rsidRPr="00A50115">
        <w:rPr>
          <w:rFonts w:ascii="Verdana" w:hAnsi="Verdana" w:cs="Arial"/>
          <w:sz w:val="20"/>
          <w:szCs w:val="20"/>
          <w:lang w:val="en-GB"/>
        </w:rPr>
        <w:t xml:space="preserve">paragraphs 3 to 6 shall apply </w:t>
      </w:r>
      <w:r w:rsidRPr="00A50115">
        <w:rPr>
          <w:rFonts w:ascii="Verdana" w:hAnsi="Verdana" w:cs="Arial"/>
          <w:i/>
          <w:iCs/>
          <w:sz w:val="20"/>
          <w:szCs w:val="20"/>
          <w:lang w:val="en-GB"/>
        </w:rPr>
        <w:t>mutatis mutandis</w:t>
      </w:r>
      <w:r w:rsidRPr="00A50115">
        <w:rPr>
          <w:rFonts w:ascii="Verdana" w:hAnsi="Verdana" w:cs="Arial"/>
          <w:sz w:val="20"/>
          <w:szCs w:val="20"/>
          <w:lang w:val="en-GB"/>
        </w:rPr>
        <w:t>.</w:t>
      </w:r>
    </w:p>
    <w:p w14:paraId="062A1AFA" w14:textId="77777777" w:rsidR="00662C72" w:rsidRPr="00A50115" w:rsidRDefault="00662C72" w:rsidP="00662C72">
      <w:pPr>
        <w:pStyle w:val="ListParagraph"/>
        <w:spacing w:after="120" w:line="360" w:lineRule="auto"/>
        <w:ind w:left="340"/>
        <w:contextualSpacing w:val="0"/>
        <w:jc w:val="both"/>
        <w:rPr>
          <w:rFonts w:ascii="Verdana" w:hAnsi="Verdana" w:cs="Arial"/>
          <w:sz w:val="20"/>
          <w:szCs w:val="20"/>
          <w:lang w:val="en-GB"/>
        </w:rPr>
      </w:pPr>
    </w:p>
    <w:p w14:paraId="1859916F" w14:textId="519E5B8E" w:rsidR="00662C72" w:rsidRPr="00A50115" w:rsidRDefault="00A600C5" w:rsidP="00662C72">
      <w:pPr>
        <w:pStyle w:val="ListParagraph"/>
        <w:numPr>
          <w:ilvl w:val="0"/>
          <w:numId w:val="24"/>
        </w:numPr>
        <w:spacing w:after="240" w:line="360" w:lineRule="auto"/>
        <w:contextualSpacing w:val="0"/>
        <w:jc w:val="both"/>
        <w:rPr>
          <w:rFonts w:ascii="Verdana" w:hAnsi="Verdana" w:cs="Arial"/>
          <w:b/>
          <w:sz w:val="20"/>
          <w:szCs w:val="20"/>
          <w:lang w:val="en-GB"/>
        </w:rPr>
      </w:pPr>
      <w:r w:rsidRPr="00A50115">
        <w:rPr>
          <w:rFonts w:ascii="Verdana" w:hAnsi="Verdana" w:cs="Arial"/>
          <w:b/>
          <w:sz w:val="20"/>
          <w:szCs w:val="20"/>
          <w:lang w:val="en-GB"/>
        </w:rPr>
        <w:t xml:space="preserve">Setting </w:t>
      </w:r>
      <w:r w:rsidRPr="00A50115">
        <w:rPr>
          <w:rFonts w:ascii="Verdana" w:hAnsi="Verdana"/>
          <w:b/>
          <w:bCs/>
          <w:sz w:val="20"/>
          <w:szCs w:val="20"/>
          <w:lang w:val="en-GB"/>
        </w:rPr>
        <w:t xml:space="preserve">the </w:t>
      </w:r>
      <w:r w:rsidRPr="00A50115">
        <w:rPr>
          <w:rFonts w:ascii="Verdana" w:hAnsi="Verdana"/>
          <w:b/>
          <w:bCs/>
          <w:sz w:val="20"/>
          <w:szCs w:val="20"/>
          <w:lang w:val="en-GB"/>
        </w:rPr>
        <w:t>A</w:t>
      </w:r>
      <w:r w:rsidRPr="00A50115">
        <w:rPr>
          <w:rFonts w:ascii="Verdana" w:hAnsi="Verdana"/>
          <w:b/>
          <w:bCs/>
          <w:sz w:val="20"/>
          <w:szCs w:val="20"/>
          <w:lang w:val="en-GB"/>
        </w:rPr>
        <w:t xml:space="preserve">mount of the </w:t>
      </w:r>
      <w:r w:rsidRPr="00A50115">
        <w:rPr>
          <w:rFonts w:ascii="Verdana" w:hAnsi="Verdana"/>
          <w:b/>
          <w:bCs/>
          <w:sz w:val="20"/>
          <w:szCs w:val="20"/>
          <w:lang w:val="en-GB"/>
        </w:rPr>
        <w:t>D</w:t>
      </w:r>
      <w:r w:rsidRPr="00A50115">
        <w:rPr>
          <w:rFonts w:ascii="Verdana" w:hAnsi="Verdana"/>
          <w:b/>
          <w:bCs/>
          <w:sz w:val="20"/>
          <w:szCs w:val="20"/>
          <w:lang w:val="en-GB"/>
        </w:rPr>
        <w:t xml:space="preserve">iscount </w:t>
      </w:r>
      <w:r w:rsidRPr="00A50115">
        <w:rPr>
          <w:rFonts w:ascii="Verdana" w:hAnsi="Verdana"/>
          <w:b/>
          <w:bCs/>
          <w:sz w:val="20"/>
          <w:szCs w:val="20"/>
          <w:lang w:val="en-GB"/>
        </w:rPr>
        <w:t>L</w:t>
      </w:r>
      <w:r w:rsidRPr="00A50115">
        <w:rPr>
          <w:rFonts w:ascii="Verdana" w:hAnsi="Verdana"/>
          <w:b/>
          <w:bCs/>
          <w:sz w:val="20"/>
          <w:szCs w:val="20"/>
          <w:lang w:val="en-GB"/>
        </w:rPr>
        <w:t xml:space="preserve">imit to be </w:t>
      </w:r>
      <w:r w:rsidRPr="00A50115">
        <w:rPr>
          <w:rFonts w:ascii="Verdana" w:hAnsi="Verdana"/>
          <w:b/>
          <w:bCs/>
          <w:sz w:val="20"/>
          <w:szCs w:val="20"/>
          <w:lang w:val="en-GB"/>
        </w:rPr>
        <w:t>D</w:t>
      </w:r>
      <w:r w:rsidRPr="00A50115">
        <w:rPr>
          <w:rFonts w:ascii="Verdana" w:hAnsi="Verdana"/>
          <w:b/>
          <w:bCs/>
          <w:sz w:val="20"/>
          <w:szCs w:val="20"/>
          <w:lang w:val="en-GB"/>
        </w:rPr>
        <w:t>educted under the Exchange</w:t>
      </w:r>
      <w:r w:rsidRPr="00A50115">
        <w:rPr>
          <w:rFonts w:ascii="Verdana" w:hAnsi="Verdana"/>
          <w:b/>
          <w:bCs/>
          <w:sz w:val="20"/>
          <w:szCs w:val="20"/>
          <w:lang w:val="en-GB"/>
        </w:rPr>
        <w:t>’s</w:t>
      </w:r>
      <w:r w:rsidRPr="00A50115">
        <w:rPr>
          <w:rFonts w:ascii="Verdana" w:hAnsi="Verdana"/>
          <w:b/>
          <w:bCs/>
          <w:sz w:val="20"/>
          <w:szCs w:val="20"/>
          <w:lang w:val="en-GB"/>
        </w:rPr>
        <w:t xml:space="preserve"> Market Development Support Programme</w:t>
      </w:r>
    </w:p>
    <w:p w14:paraId="3F2D1409" w14:textId="77777777" w:rsidR="00662C72" w:rsidRPr="00A50115" w:rsidRDefault="00662C72" w:rsidP="00662C72">
      <w:pPr>
        <w:pStyle w:val="ListParagraph"/>
        <w:spacing w:after="120" w:line="360" w:lineRule="auto"/>
        <w:ind w:hanging="720"/>
        <w:contextualSpacing w:val="0"/>
        <w:jc w:val="center"/>
        <w:rPr>
          <w:rFonts w:ascii="Verdana" w:hAnsi="Verdana" w:cs="Arial"/>
          <w:sz w:val="20"/>
          <w:szCs w:val="20"/>
          <w:lang w:val="en-GB"/>
        </w:rPr>
      </w:pPr>
      <w:r w:rsidRPr="00A50115">
        <w:rPr>
          <w:rFonts w:ascii="Verdana" w:hAnsi="Verdana" w:cs="Arial"/>
          <w:sz w:val="20"/>
          <w:szCs w:val="20"/>
          <w:lang w:val="en-GB"/>
        </w:rPr>
        <w:t>§ 4</w:t>
      </w:r>
    </w:p>
    <w:p w14:paraId="5EFDE46F" w14:textId="305A4F8E" w:rsidR="00A600C5" w:rsidRPr="00A50115" w:rsidRDefault="00A600C5" w:rsidP="00662C72">
      <w:pPr>
        <w:pStyle w:val="ListParagraph"/>
        <w:numPr>
          <w:ilvl w:val="0"/>
          <w:numId w:val="8"/>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The maximum amount to which exchange members</w:t>
      </w:r>
      <w:r w:rsidRPr="00A50115">
        <w:rPr>
          <w:rFonts w:ascii="Verdana" w:hAnsi="Verdana" w:cs="Arial"/>
          <w:sz w:val="20"/>
          <w:szCs w:val="20"/>
          <w:lang w:val="en-GB"/>
        </w:rPr>
        <w:t xml:space="preserve"> are</w:t>
      </w:r>
      <w:r w:rsidRPr="00A50115">
        <w:rPr>
          <w:rFonts w:ascii="Verdana" w:hAnsi="Verdana" w:cs="Arial"/>
          <w:sz w:val="20"/>
          <w:szCs w:val="20"/>
          <w:lang w:val="en-GB"/>
        </w:rPr>
        <w:t xml:space="preserve"> entitled</w:t>
      </w:r>
      <w:r w:rsidRPr="00A50115">
        <w:rPr>
          <w:rFonts w:ascii="Verdana" w:hAnsi="Verdana" w:cs="Arial"/>
          <w:sz w:val="20"/>
          <w:szCs w:val="20"/>
          <w:lang w:val="en-GB"/>
        </w:rPr>
        <w:t xml:space="preserve"> and</w:t>
      </w:r>
      <w:r w:rsidRPr="00A50115">
        <w:rPr>
          <w:rFonts w:ascii="Verdana" w:hAnsi="Verdana" w:cs="Arial"/>
          <w:sz w:val="20"/>
          <w:szCs w:val="20"/>
          <w:lang w:val="en-GB"/>
        </w:rPr>
        <w:t xml:space="preserve"> which, in accordance with the </w:t>
      </w:r>
      <w:r w:rsidRPr="00A50115">
        <w:rPr>
          <w:rFonts w:ascii="Verdana" w:hAnsi="Verdana" w:cs="Arial"/>
          <w:sz w:val="20"/>
          <w:szCs w:val="20"/>
          <w:lang w:val="en-GB"/>
        </w:rPr>
        <w:t>terms</w:t>
      </w:r>
      <w:r w:rsidRPr="00A50115">
        <w:rPr>
          <w:rFonts w:ascii="Verdana" w:hAnsi="Verdana" w:cs="Arial"/>
          <w:sz w:val="20"/>
          <w:szCs w:val="20"/>
          <w:lang w:val="en-GB"/>
        </w:rPr>
        <w:t xml:space="preserve"> set out in this resolution, may be deducted from the </w:t>
      </w:r>
      <w:r w:rsidRPr="00A50115">
        <w:rPr>
          <w:rFonts w:ascii="Verdana" w:hAnsi="Verdana" w:cs="Arial"/>
          <w:sz w:val="20"/>
          <w:szCs w:val="20"/>
          <w:lang w:val="en-GB"/>
        </w:rPr>
        <w:lastRenderedPageBreak/>
        <w:t xml:space="preserve">fees payable by </w:t>
      </w:r>
      <w:r w:rsidR="009412C3" w:rsidRPr="00A50115">
        <w:rPr>
          <w:rFonts w:ascii="Verdana" w:hAnsi="Verdana" w:cs="Arial"/>
          <w:sz w:val="20"/>
          <w:szCs w:val="20"/>
          <w:lang w:val="en-GB"/>
        </w:rPr>
        <w:t>the</w:t>
      </w:r>
      <w:r w:rsidRPr="00A50115">
        <w:rPr>
          <w:rFonts w:ascii="Verdana" w:hAnsi="Verdana" w:cs="Arial"/>
          <w:sz w:val="20"/>
          <w:szCs w:val="20"/>
          <w:lang w:val="en-GB"/>
        </w:rPr>
        <w:t xml:space="preserve"> exchange member</w:t>
      </w:r>
      <w:r w:rsidR="009412C3" w:rsidRPr="00A50115">
        <w:rPr>
          <w:rFonts w:ascii="Verdana" w:hAnsi="Verdana" w:cs="Arial"/>
          <w:sz w:val="20"/>
          <w:szCs w:val="20"/>
          <w:lang w:val="en-GB"/>
        </w:rPr>
        <w:t>s</w:t>
      </w:r>
      <w:r w:rsidRPr="00A50115">
        <w:rPr>
          <w:rFonts w:ascii="Verdana" w:hAnsi="Verdana" w:cs="Arial"/>
          <w:sz w:val="20"/>
          <w:szCs w:val="20"/>
          <w:lang w:val="en-GB"/>
        </w:rPr>
        <w:t xml:space="preserve">, as referred to in § 5(2), hereinafter referred to as the </w:t>
      </w:r>
      <w:r w:rsidR="009412C3" w:rsidRPr="00A50115">
        <w:rPr>
          <w:rFonts w:ascii="Verdana" w:hAnsi="Verdana" w:cs="Arial"/>
          <w:sz w:val="20"/>
          <w:szCs w:val="20"/>
          <w:lang w:val="en-GB"/>
        </w:rPr>
        <w:t>“</w:t>
      </w:r>
      <w:r w:rsidRPr="00A50115">
        <w:rPr>
          <w:rFonts w:ascii="Verdana" w:hAnsi="Verdana" w:cs="Arial"/>
          <w:sz w:val="20"/>
          <w:szCs w:val="20"/>
          <w:lang w:val="en-GB"/>
        </w:rPr>
        <w:t>discount limit</w:t>
      </w:r>
      <w:r w:rsidR="009412C3" w:rsidRPr="00A50115">
        <w:rPr>
          <w:rFonts w:ascii="Verdana" w:hAnsi="Verdana" w:cs="Arial"/>
          <w:sz w:val="20"/>
          <w:szCs w:val="20"/>
          <w:lang w:val="en-GB"/>
        </w:rPr>
        <w:t>”</w:t>
      </w:r>
      <w:r w:rsidRPr="00A50115">
        <w:rPr>
          <w:rFonts w:ascii="Verdana" w:hAnsi="Verdana" w:cs="Arial"/>
          <w:sz w:val="20"/>
          <w:szCs w:val="20"/>
          <w:lang w:val="en-GB"/>
        </w:rPr>
        <w:t xml:space="preserve">, </w:t>
      </w:r>
      <w:r w:rsidR="009412C3" w:rsidRPr="00A50115">
        <w:rPr>
          <w:rFonts w:ascii="Verdana" w:hAnsi="Verdana" w:cs="Arial"/>
          <w:sz w:val="20"/>
          <w:szCs w:val="20"/>
          <w:lang w:val="en-GB"/>
        </w:rPr>
        <w:t xml:space="preserve">shall </w:t>
      </w:r>
      <w:r w:rsidRPr="00A50115">
        <w:rPr>
          <w:rFonts w:ascii="Verdana" w:hAnsi="Verdana" w:cs="Arial"/>
          <w:sz w:val="20"/>
          <w:szCs w:val="20"/>
          <w:lang w:val="en-GB"/>
        </w:rPr>
        <w:t xml:space="preserve">depend on </w:t>
      </w:r>
      <w:r w:rsidR="009412C3" w:rsidRPr="00A50115">
        <w:rPr>
          <w:rFonts w:ascii="Verdana" w:hAnsi="Verdana" w:cs="Arial"/>
          <w:sz w:val="20"/>
          <w:szCs w:val="20"/>
          <w:lang w:val="en-GB"/>
        </w:rPr>
        <w:t>the</w:t>
      </w:r>
      <w:r w:rsidRPr="00A50115">
        <w:rPr>
          <w:rFonts w:ascii="Verdana" w:hAnsi="Verdana" w:cs="Arial"/>
          <w:sz w:val="20"/>
          <w:szCs w:val="20"/>
          <w:lang w:val="en-GB"/>
        </w:rPr>
        <w:t xml:space="preserve"> exchange member</w:t>
      </w:r>
      <w:r w:rsidR="009412C3" w:rsidRPr="00A50115">
        <w:rPr>
          <w:rFonts w:ascii="Verdana" w:hAnsi="Verdana" w:cs="Arial"/>
          <w:sz w:val="20"/>
          <w:szCs w:val="20"/>
          <w:lang w:val="en-GB"/>
        </w:rPr>
        <w:t>s’</w:t>
      </w:r>
      <w:r w:rsidRPr="00A50115">
        <w:rPr>
          <w:rFonts w:ascii="Verdana" w:hAnsi="Verdana" w:cs="Arial"/>
          <w:sz w:val="20"/>
          <w:szCs w:val="20"/>
          <w:lang w:val="en-GB"/>
        </w:rPr>
        <w:t xml:space="preserve"> percentage share of total turnover calculated in accordance with the provisions of </w:t>
      </w:r>
      <w:r w:rsidR="009412C3" w:rsidRPr="00A50115">
        <w:rPr>
          <w:rFonts w:ascii="Verdana" w:hAnsi="Verdana" w:cs="Arial"/>
          <w:sz w:val="20"/>
          <w:szCs w:val="20"/>
          <w:lang w:val="en-GB"/>
        </w:rPr>
        <w:t>sub-</w:t>
      </w:r>
      <w:r w:rsidRPr="00A50115">
        <w:rPr>
          <w:rFonts w:ascii="Verdana" w:hAnsi="Verdana" w:cs="Arial"/>
          <w:sz w:val="20"/>
          <w:szCs w:val="20"/>
          <w:lang w:val="en-GB"/>
        </w:rPr>
        <w:t>paragraph 2.</w:t>
      </w:r>
    </w:p>
    <w:p w14:paraId="5AA8D0AF" w14:textId="34A1D8E8" w:rsidR="009412C3" w:rsidRPr="00A50115" w:rsidRDefault="009412C3" w:rsidP="00662C72">
      <w:pPr>
        <w:pStyle w:val="ListParagraph"/>
        <w:numPr>
          <w:ilvl w:val="0"/>
          <w:numId w:val="8"/>
        </w:numPr>
        <w:spacing w:after="240" w:line="360" w:lineRule="auto"/>
        <w:contextualSpacing w:val="0"/>
        <w:jc w:val="both"/>
        <w:rPr>
          <w:rFonts w:ascii="Verdana" w:hAnsi="Verdana" w:cs="Arial"/>
          <w:sz w:val="20"/>
          <w:szCs w:val="20"/>
          <w:lang w:val="en-GB"/>
        </w:rPr>
      </w:pPr>
      <w:r w:rsidRPr="00A50115">
        <w:rPr>
          <w:rFonts w:ascii="Verdana" w:hAnsi="Verdana" w:cs="Arial"/>
          <w:sz w:val="20"/>
          <w:szCs w:val="20"/>
          <w:lang w:val="en-GB"/>
        </w:rPr>
        <w:t>An</w:t>
      </w:r>
      <w:r w:rsidRPr="00A50115">
        <w:rPr>
          <w:rFonts w:ascii="Verdana" w:hAnsi="Verdana" w:cs="Arial"/>
          <w:sz w:val="20"/>
          <w:szCs w:val="20"/>
          <w:lang w:val="en-GB"/>
        </w:rPr>
        <w:t xml:space="preserve"> exchange member’s percentage share of total turnover </w:t>
      </w:r>
      <w:r w:rsidR="008D4137" w:rsidRPr="00A50115">
        <w:rPr>
          <w:rFonts w:ascii="Verdana" w:hAnsi="Verdana" w:cs="Arial"/>
          <w:sz w:val="20"/>
          <w:szCs w:val="20"/>
          <w:lang w:val="en-GB"/>
        </w:rPr>
        <w:t>shall be equal to</w:t>
      </w:r>
      <w:r w:rsidRPr="00A50115">
        <w:rPr>
          <w:rFonts w:ascii="Verdana" w:hAnsi="Verdana" w:cs="Arial"/>
          <w:sz w:val="20"/>
          <w:szCs w:val="20"/>
          <w:lang w:val="en-GB"/>
        </w:rPr>
        <w:t xml:space="preserve"> </w:t>
      </w:r>
      <w:r w:rsidR="008D4137" w:rsidRPr="00A50115">
        <w:rPr>
          <w:rFonts w:ascii="Verdana" w:hAnsi="Verdana" w:cs="Arial"/>
          <w:sz w:val="20"/>
          <w:szCs w:val="20"/>
          <w:lang w:val="en-GB"/>
        </w:rPr>
        <w:t>the</w:t>
      </w:r>
      <w:r w:rsidRPr="00A50115">
        <w:rPr>
          <w:rFonts w:ascii="Verdana" w:hAnsi="Verdana" w:cs="Arial"/>
          <w:sz w:val="20"/>
          <w:szCs w:val="20"/>
          <w:lang w:val="en-GB"/>
        </w:rPr>
        <w:t xml:space="preserve"> </w:t>
      </w:r>
      <w:r w:rsidR="008D4137" w:rsidRPr="00A50115">
        <w:rPr>
          <w:rFonts w:ascii="Verdana" w:hAnsi="Verdana" w:cs="Arial"/>
          <w:sz w:val="20"/>
          <w:szCs w:val="20"/>
          <w:lang w:val="en-GB"/>
        </w:rPr>
        <w:t xml:space="preserve">exchange </w:t>
      </w:r>
      <w:r w:rsidRPr="00A50115">
        <w:rPr>
          <w:rFonts w:ascii="Verdana" w:hAnsi="Verdana" w:cs="Arial"/>
          <w:sz w:val="20"/>
          <w:szCs w:val="20"/>
          <w:lang w:val="en-GB"/>
        </w:rPr>
        <w:t>member’s share of the total exchange turnover in all financial instruments on the markets organised by the Exchange</w:t>
      </w:r>
      <w:r w:rsidR="00CC48EB" w:rsidRPr="00A50115">
        <w:rPr>
          <w:rFonts w:ascii="Verdana" w:hAnsi="Verdana" w:cs="Arial"/>
          <w:sz w:val="20"/>
          <w:szCs w:val="20"/>
          <w:lang w:val="en-GB"/>
        </w:rPr>
        <w:t>,</w:t>
      </w:r>
      <w:r w:rsidRPr="00A50115">
        <w:rPr>
          <w:rFonts w:ascii="Verdana" w:hAnsi="Verdana" w:cs="Arial"/>
          <w:sz w:val="20"/>
          <w:szCs w:val="20"/>
          <w:lang w:val="en-GB"/>
        </w:rPr>
        <w:t xml:space="preserve"> excluding turnover arising from block trades and BISO transactions</w:t>
      </w:r>
      <w:r w:rsidR="00D02F22" w:rsidRPr="00A50115">
        <w:rPr>
          <w:rFonts w:ascii="Verdana" w:hAnsi="Verdana" w:cs="Arial"/>
          <w:sz w:val="20"/>
          <w:szCs w:val="20"/>
          <w:lang w:val="en-GB"/>
        </w:rPr>
        <w:t>,</w:t>
      </w:r>
      <w:r w:rsidRPr="00A50115">
        <w:rPr>
          <w:rFonts w:ascii="Verdana" w:hAnsi="Verdana" w:cs="Arial"/>
          <w:sz w:val="20"/>
          <w:szCs w:val="20"/>
          <w:lang w:val="en-GB"/>
        </w:rPr>
        <w:t xml:space="preserve"> </w:t>
      </w:r>
      <w:r w:rsidR="00D02F22" w:rsidRPr="00A50115">
        <w:rPr>
          <w:rFonts w:ascii="Verdana" w:hAnsi="Verdana" w:cs="Arial"/>
          <w:sz w:val="20"/>
          <w:szCs w:val="20"/>
          <w:lang w:val="en-GB"/>
        </w:rPr>
        <w:t>in</w:t>
      </w:r>
      <w:r w:rsidRPr="00A50115">
        <w:rPr>
          <w:rFonts w:ascii="Verdana" w:hAnsi="Verdana" w:cs="Arial"/>
          <w:sz w:val="20"/>
          <w:szCs w:val="20"/>
          <w:lang w:val="en-GB"/>
        </w:rPr>
        <w:t xml:space="preserve"> the period from 1 January 2025 to 31 December 2025 (inclusive), calculated in accordance with the formula below and using the weightings set out below:</w:t>
      </w:r>
    </w:p>
    <w:p w14:paraId="253D8D78" w14:textId="7199C516" w:rsidR="009B00D4" w:rsidRPr="00A50115" w:rsidRDefault="00662C72" w:rsidP="00662C72">
      <w:pPr>
        <w:pStyle w:val="ListParagraph"/>
        <w:spacing w:after="240" w:line="360" w:lineRule="auto"/>
        <w:ind w:left="340"/>
        <w:contextualSpacing w:val="0"/>
        <w:jc w:val="both"/>
        <w:rPr>
          <w:rFonts w:ascii="Verdana" w:hAnsi="Verdana" w:cs="Arial"/>
          <w:b/>
          <w:sz w:val="20"/>
          <w:szCs w:val="20"/>
          <w:lang w:val="en-GB"/>
        </w:rPr>
      </w:pPr>
      <w:r w:rsidRPr="00A50115">
        <w:rPr>
          <w:rFonts w:ascii="Verdana" w:hAnsi="Verdana" w:cs="Arial"/>
          <w:b/>
          <w:sz w:val="20"/>
          <w:szCs w:val="20"/>
          <w:lang w:val="en-GB"/>
        </w:rPr>
        <w:tab/>
        <w:t>UP= (UA x 70%) + (UD x 20%) + (UNC x 5</w:t>
      </w:r>
      <w:r w:rsidR="009A69FD" w:rsidRPr="00A50115">
        <w:rPr>
          <w:rFonts w:ascii="Verdana" w:hAnsi="Verdana" w:cs="Arial"/>
          <w:b/>
          <w:sz w:val="20"/>
          <w:szCs w:val="20"/>
          <w:lang w:val="en-GB"/>
        </w:rPr>
        <w:t>%) +</w:t>
      </w:r>
      <w:r w:rsidRPr="00A50115">
        <w:rPr>
          <w:rFonts w:ascii="Verdana" w:hAnsi="Verdana" w:cs="Arial"/>
          <w:b/>
          <w:sz w:val="20"/>
          <w:szCs w:val="20"/>
          <w:lang w:val="en-GB"/>
        </w:rPr>
        <w:t xml:space="preserve"> (CT x 5%)</w:t>
      </w:r>
    </w:p>
    <w:p w14:paraId="1DC5803E" w14:textId="37F45C83" w:rsidR="00662C72" w:rsidRPr="00A50115" w:rsidRDefault="00662C72" w:rsidP="00662C72">
      <w:pPr>
        <w:pStyle w:val="ListParagraph"/>
        <w:spacing w:after="240" w:line="360" w:lineRule="auto"/>
        <w:ind w:left="340"/>
        <w:contextualSpacing w:val="0"/>
        <w:jc w:val="both"/>
        <w:rPr>
          <w:rFonts w:ascii="Verdana" w:hAnsi="Verdana" w:cs="Arial"/>
          <w:sz w:val="20"/>
          <w:szCs w:val="20"/>
          <w:lang w:val="en-GB"/>
        </w:rPr>
      </w:pPr>
      <w:r w:rsidRPr="00A50115">
        <w:rPr>
          <w:rFonts w:ascii="Verdana" w:hAnsi="Verdana" w:cs="Arial"/>
          <w:b/>
          <w:sz w:val="20"/>
          <w:szCs w:val="20"/>
          <w:lang w:val="en-GB"/>
        </w:rPr>
        <w:tab/>
      </w:r>
      <w:r w:rsidR="00D02F22" w:rsidRPr="00A50115">
        <w:rPr>
          <w:rFonts w:ascii="Verdana" w:hAnsi="Verdana" w:cs="Arial"/>
          <w:sz w:val="20"/>
          <w:szCs w:val="20"/>
          <w:lang w:val="en-GB"/>
        </w:rPr>
        <w:t>where</w:t>
      </w:r>
      <w:r w:rsidRPr="00A50115">
        <w:rPr>
          <w:rFonts w:ascii="Verdana" w:hAnsi="Verdana" w:cs="Arial"/>
          <w:sz w:val="20"/>
          <w:szCs w:val="20"/>
          <w:lang w:val="en-GB"/>
        </w:rPr>
        <w:t xml:space="preserve">: </w:t>
      </w:r>
    </w:p>
    <w:p w14:paraId="3CD591EE" w14:textId="3B153042" w:rsidR="00662C72" w:rsidRPr="00A50115" w:rsidRDefault="00662C72" w:rsidP="004B78B9">
      <w:pPr>
        <w:pStyle w:val="ListParagraph"/>
        <w:spacing w:after="120" w:line="360" w:lineRule="auto"/>
        <w:ind w:left="700"/>
        <w:contextualSpacing w:val="0"/>
        <w:jc w:val="both"/>
        <w:rPr>
          <w:rFonts w:ascii="Verdana" w:hAnsi="Verdana" w:cs="Arial"/>
          <w:sz w:val="20"/>
          <w:szCs w:val="20"/>
          <w:lang w:val="en-GB"/>
        </w:rPr>
      </w:pPr>
      <w:r w:rsidRPr="00A50115">
        <w:rPr>
          <w:rFonts w:ascii="Verdana" w:hAnsi="Verdana" w:cs="Arial"/>
          <w:sz w:val="20"/>
          <w:szCs w:val="20"/>
          <w:lang w:val="en-GB"/>
        </w:rPr>
        <w:t xml:space="preserve">UP - </w:t>
      </w:r>
      <w:r w:rsidR="00D02F22" w:rsidRPr="00A50115">
        <w:rPr>
          <w:rFonts w:ascii="Verdana" w:hAnsi="Verdana" w:cs="Arial"/>
          <w:sz w:val="20"/>
          <w:szCs w:val="20"/>
          <w:lang w:val="en-GB"/>
        </w:rPr>
        <w:t xml:space="preserve">means the percentage share of </w:t>
      </w:r>
      <w:r w:rsidR="00D02F22" w:rsidRPr="00A50115">
        <w:rPr>
          <w:rFonts w:ascii="Verdana" w:hAnsi="Verdana" w:cs="Arial"/>
          <w:sz w:val="20"/>
          <w:szCs w:val="20"/>
          <w:lang w:val="en-GB"/>
        </w:rPr>
        <w:t>the</w:t>
      </w:r>
      <w:r w:rsidR="00D02F22" w:rsidRPr="00A50115">
        <w:rPr>
          <w:rFonts w:ascii="Verdana" w:hAnsi="Verdana" w:cs="Arial"/>
          <w:sz w:val="20"/>
          <w:szCs w:val="20"/>
          <w:lang w:val="en-GB"/>
        </w:rPr>
        <w:t xml:space="preserve"> exchange member in the total turnover referred to above,</w:t>
      </w:r>
    </w:p>
    <w:p w14:paraId="58B5B6EC" w14:textId="7D0116D1" w:rsidR="00D02F22" w:rsidRPr="00A50115" w:rsidRDefault="00662C72" w:rsidP="00662C72">
      <w:pPr>
        <w:pStyle w:val="ListParagraph"/>
        <w:spacing w:after="120" w:line="360" w:lineRule="auto"/>
        <w:ind w:left="700"/>
        <w:contextualSpacing w:val="0"/>
        <w:jc w:val="both"/>
        <w:rPr>
          <w:rFonts w:ascii="Verdana" w:hAnsi="Verdana" w:cs="Arial"/>
          <w:sz w:val="20"/>
          <w:szCs w:val="20"/>
          <w:lang w:val="en-GB"/>
        </w:rPr>
      </w:pPr>
      <w:r w:rsidRPr="00A50115">
        <w:rPr>
          <w:rFonts w:ascii="Verdana" w:hAnsi="Verdana" w:cs="Arial"/>
          <w:sz w:val="20"/>
          <w:szCs w:val="20"/>
          <w:lang w:val="en-GB"/>
        </w:rPr>
        <w:t xml:space="preserve">UA – </w:t>
      </w:r>
      <w:r w:rsidR="00D02F22" w:rsidRPr="00A50115">
        <w:rPr>
          <w:rFonts w:ascii="Verdana" w:hAnsi="Verdana" w:cs="Arial"/>
          <w:sz w:val="20"/>
          <w:szCs w:val="20"/>
          <w:lang w:val="en-GB"/>
        </w:rPr>
        <w:t>means</w:t>
      </w:r>
      <w:r w:rsidR="00D02F22" w:rsidRPr="00A50115">
        <w:rPr>
          <w:rFonts w:ascii="Verdana" w:hAnsi="Verdana" w:cs="Arial"/>
          <w:sz w:val="20"/>
          <w:szCs w:val="20"/>
          <w:lang w:val="en-GB"/>
        </w:rPr>
        <w:t xml:space="preserve"> the percentage share of </w:t>
      </w:r>
      <w:r w:rsidR="00D02F22" w:rsidRPr="00A50115">
        <w:rPr>
          <w:rFonts w:ascii="Verdana" w:hAnsi="Verdana" w:cs="Arial"/>
          <w:sz w:val="20"/>
          <w:szCs w:val="20"/>
          <w:lang w:val="en-GB"/>
        </w:rPr>
        <w:t>the</w:t>
      </w:r>
      <w:r w:rsidR="00D02F22" w:rsidRPr="00A50115">
        <w:rPr>
          <w:rFonts w:ascii="Verdana" w:hAnsi="Verdana" w:cs="Arial"/>
          <w:sz w:val="20"/>
          <w:szCs w:val="20"/>
          <w:lang w:val="en-GB"/>
        </w:rPr>
        <w:t xml:space="preserve"> exchange member in the total turnover </w:t>
      </w:r>
      <w:r w:rsidR="00D02F22" w:rsidRPr="00A50115">
        <w:rPr>
          <w:rFonts w:ascii="Verdana" w:hAnsi="Verdana" w:cs="Arial"/>
          <w:sz w:val="20"/>
          <w:szCs w:val="20"/>
          <w:lang w:val="en-GB"/>
        </w:rPr>
        <w:t>in</w:t>
      </w:r>
      <w:r w:rsidR="00D02F22" w:rsidRPr="00A50115">
        <w:rPr>
          <w:rFonts w:ascii="Verdana" w:hAnsi="Verdana" w:cs="Arial"/>
          <w:sz w:val="20"/>
          <w:szCs w:val="20"/>
          <w:lang w:val="en-GB"/>
        </w:rPr>
        <w:t xml:space="preserve"> shares on the GPW Main Market (calculated on the basis of turnover value),</w:t>
      </w:r>
    </w:p>
    <w:p w14:paraId="7390D87E" w14:textId="6CD7682C" w:rsidR="00D02F22" w:rsidRPr="00A50115" w:rsidRDefault="00662C72" w:rsidP="00662C72">
      <w:pPr>
        <w:pStyle w:val="ListParagraph"/>
        <w:spacing w:after="120" w:line="360" w:lineRule="auto"/>
        <w:ind w:left="700"/>
        <w:contextualSpacing w:val="0"/>
        <w:jc w:val="both"/>
        <w:rPr>
          <w:rFonts w:ascii="Verdana" w:hAnsi="Verdana" w:cs="Arial"/>
          <w:sz w:val="20"/>
          <w:szCs w:val="20"/>
          <w:lang w:val="en-GB"/>
        </w:rPr>
      </w:pPr>
      <w:r w:rsidRPr="00A50115">
        <w:rPr>
          <w:rFonts w:ascii="Verdana" w:hAnsi="Verdana" w:cs="Arial"/>
          <w:sz w:val="20"/>
          <w:szCs w:val="20"/>
          <w:lang w:val="en-GB"/>
        </w:rPr>
        <w:t xml:space="preserve">UD - </w:t>
      </w:r>
      <w:r w:rsidR="00D02F22" w:rsidRPr="00A50115">
        <w:rPr>
          <w:rFonts w:ascii="Verdana" w:hAnsi="Verdana" w:cs="Arial"/>
          <w:sz w:val="20"/>
          <w:szCs w:val="20"/>
          <w:lang w:val="en-GB"/>
        </w:rPr>
        <w:t>means</w:t>
      </w:r>
      <w:r w:rsidR="00D02F22" w:rsidRPr="00A50115">
        <w:rPr>
          <w:rFonts w:ascii="Verdana" w:hAnsi="Verdana" w:cs="Arial"/>
          <w:sz w:val="20"/>
          <w:szCs w:val="20"/>
          <w:lang w:val="en-GB"/>
        </w:rPr>
        <w:t xml:space="preserve"> the percentage share of </w:t>
      </w:r>
      <w:r w:rsidR="00D02F22" w:rsidRPr="00A50115">
        <w:rPr>
          <w:rFonts w:ascii="Verdana" w:hAnsi="Verdana" w:cs="Arial"/>
          <w:sz w:val="20"/>
          <w:szCs w:val="20"/>
          <w:lang w:val="en-GB"/>
        </w:rPr>
        <w:t>the</w:t>
      </w:r>
      <w:r w:rsidR="00D02F22" w:rsidRPr="00A50115">
        <w:rPr>
          <w:rFonts w:ascii="Verdana" w:hAnsi="Verdana" w:cs="Arial"/>
          <w:sz w:val="20"/>
          <w:szCs w:val="20"/>
          <w:lang w:val="en-GB"/>
        </w:rPr>
        <w:t xml:space="preserve"> exchange member in the total turnover in derivatives on the GPW Main Market (calculated on the basis of turnover volume),</w:t>
      </w:r>
    </w:p>
    <w:p w14:paraId="0EAE8A9C" w14:textId="181DD7B1" w:rsidR="00D02F22" w:rsidRPr="00A50115" w:rsidRDefault="00662C72" w:rsidP="00662C72">
      <w:pPr>
        <w:pStyle w:val="ListParagraph"/>
        <w:spacing w:after="120" w:line="360" w:lineRule="auto"/>
        <w:ind w:left="700"/>
        <w:contextualSpacing w:val="0"/>
        <w:jc w:val="both"/>
        <w:rPr>
          <w:rFonts w:ascii="Verdana" w:hAnsi="Verdana" w:cs="Arial"/>
          <w:sz w:val="20"/>
          <w:szCs w:val="20"/>
          <w:lang w:val="en-GB"/>
        </w:rPr>
      </w:pPr>
      <w:r w:rsidRPr="00A50115">
        <w:rPr>
          <w:rFonts w:ascii="Verdana" w:hAnsi="Verdana" w:cs="Arial"/>
          <w:sz w:val="20"/>
          <w:szCs w:val="20"/>
          <w:lang w:val="en-GB"/>
        </w:rPr>
        <w:t xml:space="preserve">UNC - </w:t>
      </w:r>
      <w:r w:rsidR="00D02F22" w:rsidRPr="00A50115">
        <w:rPr>
          <w:rFonts w:ascii="Verdana" w:hAnsi="Verdana" w:cs="Arial"/>
          <w:sz w:val="20"/>
          <w:szCs w:val="20"/>
          <w:lang w:val="en-GB"/>
        </w:rPr>
        <w:t>means</w:t>
      </w:r>
      <w:r w:rsidR="00D02F22" w:rsidRPr="00A50115">
        <w:rPr>
          <w:rFonts w:ascii="Verdana" w:hAnsi="Verdana" w:cs="Arial"/>
          <w:sz w:val="20"/>
          <w:szCs w:val="20"/>
          <w:lang w:val="en-GB"/>
        </w:rPr>
        <w:t xml:space="preserve"> the percentage share of </w:t>
      </w:r>
      <w:r w:rsidR="00D02F22" w:rsidRPr="00A50115">
        <w:rPr>
          <w:rFonts w:ascii="Verdana" w:hAnsi="Verdana" w:cs="Arial"/>
          <w:sz w:val="20"/>
          <w:szCs w:val="20"/>
          <w:lang w:val="en-GB"/>
        </w:rPr>
        <w:t>the</w:t>
      </w:r>
      <w:r w:rsidR="00D02F22" w:rsidRPr="00A50115">
        <w:rPr>
          <w:rFonts w:ascii="Verdana" w:hAnsi="Verdana" w:cs="Arial"/>
          <w:sz w:val="20"/>
          <w:szCs w:val="20"/>
          <w:lang w:val="en-GB"/>
        </w:rPr>
        <w:t xml:space="preserve"> exchange member in the total turnover </w:t>
      </w:r>
      <w:r w:rsidR="00D02F22" w:rsidRPr="00A50115">
        <w:rPr>
          <w:rFonts w:ascii="Verdana" w:hAnsi="Verdana" w:cs="Arial"/>
          <w:sz w:val="20"/>
          <w:szCs w:val="20"/>
          <w:lang w:val="en-GB"/>
        </w:rPr>
        <w:t>in</w:t>
      </w:r>
      <w:r w:rsidR="00D02F22" w:rsidRPr="00A50115">
        <w:rPr>
          <w:rFonts w:ascii="Verdana" w:hAnsi="Verdana" w:cs="Arial"/>
          <w:sz w:val="20"/>
          <w:szCs w:val="20"/>
          <w:lang w:val="en-GB"/>
        </w:rPr>
        <w:t xml:space="preserve"> securities on NewConnect (calculated on the basis of turnover</w:t>
      </w:r>
      <w:r w:rsidR="00D02F22" w:rsidRPr="00A50115">
        <w:rPr>
          <w:rFonts w:ascii="Verdana" w:hAnsi="Verdana" w:cs="Arial"/>
          <w:sz w:val="20"/>
          <w:szCs w:val="20"/>
          <w:lang w:val="en-GB"/>
        </w:rPr>
        <w:t xml:space="preserve"> value</w:t>
      </w:r>
      <w:r w:rsidR="00D02F22" w:rsidRPr="00A50115">
        <w:rPr>
          <w:rFonts w:ascii="Verdana" w:hAnsi="Verdana" w:cs="Arial"/>
          <w:sz w:val="20"/>
          <w:szCs w:val="20"/>
          <w:lang w:val="en-GB"/>
        </w:rPr>
        <w:t>),</w:t>
      </w:r>
    </w:p>
    <w:p w14:paraId="2FE8675C" w14:textId="6219081D" w:rsidR="00D02F22" w:rsidRPr="00A50115" w:rsidRDefault="00662C72" w:rsidP="00662C72">
      <w:pPr>
        <w:pStyle w:val="ListParagraph"/>
        <w:spacing w:after="120" w:line="360" w:lineRule="auto"/>
        <w:ind w:left="700"/>
        <w:contextualSpacing w:val="0"/>
        <w:jc w:val="both"/>
        <w:rPr>
          <w:rFonts w:ascii="Verdana" w:hAnsi="Verdana" w:cs="Arial"/>
          <w:sz w:val="20"/>
          <w:szCs w:val="20"/>
          <w:lang w:val="en-GB"/>
        </w:rPr>
      </w:pPr>
      <w:r w:rsidRPr="00A50115">
        <w:rPr>
          <w:rFonts w:ascii="Verdana" w:hAnsi="Verdana" w:cs="Arial"/>
          <w:sz w:val="20"/>
          <w:szCs w:val="20"/>
          <w:lang w:val="en-GB"/>
        </w:rPr>
        <w:t xml:space="preserve">CT - </w:t>
      </w:r>
      <w:r w:rsidR="00D02F22" w:rsidRPr="00A50115">
        <w:rPr>
          <w:rFonts w:ascii="Verdana" w:hAnsi="Verdana" w:cs="Arial"/>
          <w:sz w:val="20"/>
          <w:szCs w:val="20"/>
          <w:lang w:val="en-GB"/>
        </w:rPr>
        <w:t>means</w:t>
      </w:r>
      <w:r w:rsidR="00D02F22" w:rsidRPr="00A50115">
        <w:rPr>
          <w:rFonts w:ascii="Verdana" w:hAnsi="Verdana" w:cs="Arial"/>
          <w:sz w:val="20"/>
          <w:szCs w:val="20"/>
          <w:lang w:val="en-GB"/>
        </w:rPr>
        <w:t xml:space="preserve"> the percentage share of </w:t>
      </w:r>
      <w:r w:rsidR="00D02F22" w:rsidRPr="00A50115">
        <w:rPr>
          <w:rFonts w:ascii="Verdana" w:hAnsi="Verdana" w:cs="Arial"/>
          <w:sz w:val="20"/>
          <w:szCs w:val="20"/>
          <w:lang w:val="en-GB"/>
        </w:rPr>
        <w:t>the</w:t>
      </w:r>
      <w:r w:rsidR="00D02F22" w:rsidRPr="00A50115">
        <w:rPr>
          <w:rFonts w:ascii="Verdana" w:hAnsi="Verdana" w:cs="Arial"/>
          <w:sz w:val="20"/>
          <w:szCs w:val="20"/>
          <w:lang w:val="en-GB"/>
        </w:rPr>
        <w:t xml:space="preserve"> exchange member</w:t>
      </w:r>
      <w:r w:rsidR="00D02F22" w:rsidRPr="00A50115">
        <w:rPr>
          <w:rFonts w:ascii="Verdana" w:hAnsi="Verdana" w:cs="Arial"/>
          <w:sz w:val="20"/>
          <w:szCs w:val="20"/>
          <w:lang w:val="en-GB"/>
        </w:rPr>
        <w:t xml:space="preserve"> </w:t>
      </w:r>
      <w:r w:rsidR="00D02F22" w:rsidRPr="00A50115">
        <w:rPr>
          <w:rFonts w:ascii="Verdana" w:hAnsi="Verdana" w:cs="Arial"/>
          <w:sz w:val="20"/>
          <w:szCs w:val="20"/>
          <w:lang w:val="en-GB"/>
        </w:rPr>
        <w:t xml:space="preserve">in the total turnover in debt </w:t>
      </w:r>
      <w:r w:rsidR="00D02F22" w:rsidRPr="00A50115">
        <w:rPr>
          <w:rFonts w:ascii="Verdana" w:hAnsi="Verdana" w:cs="Arial"/>
          <w:sz w:val="20"/>
          <w:szCs w:val="20"/>
          <w:lang w:val="en-GB"/>
        </w:rPr>
        <w:t>financial instruments</w:t>
      </w:r>
      <w:r w:rsidR="00D02F22" w:rsidRPr="00A50115">
        <w:rPr>
          <w:rFonts w:ascii="Verdana" w:hAnsi="Verdana" w:cs="Arial"/>
          <w:sz w:val="20"/>
          <w:szCs w:val="20"/>
          <w:lang w:val="en-GB"/>
        </w:rPr>
        <w:t xml:space="preserve"> on Catalyst (organised by the Exchange) (calculated on the basis of turnover value).</w:t>
      </w:r>
    </w:p>
    <w:p w14:paraId="5E665714" w14:textId="50FA95AD" w:rsidR="00D02F22" w:rsidRPr="00A50115" w:rsidRDefault="00D02F22" w:rsidP="00662C72">
      <w:pPr>
        <w:pStyle w:val="ListParagraph"/>
        <w:numPr>
          <w:ilvl w:val="0"/>
          <w:numId w:val="8"/>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Subject to </w:t>
      </w:r>
      <w:r w:rsidRPr="00A50115">
        <w:rPr>
          <w:rFonts w:ascii="Verdana" w:hAnsi="Verdana" w:cs="Arial"/>
          <w:sz w:val="20"/>
          <w:szCs w:val="20"/>
          <w:lang w:val="en-GB"/>
        </w:rPr>
        <w:t>sub-</w:t>
      </w:r>
      <w:r w:rsidRPr="00A50115">
        <w:rPr>
          <w:rFonts w:ascii="Verdana" w:hAnsi="Verdana" w:cs="Arial"/>
          <w:sz w:val="20"/>
          <w:szCs w:val="20"/>
          <w:lang w:val="en-GB"/>
        </w:rPr>
        <w:t>paragraph 4, the amount of the discount limit to which exchange member</w:t>
      </w:r>
      <w:r w:rsidRPr="00A50115">
        <w:rPr>
          <w:rFonts w:ascii="Verdana" w:hAnsi="Verdana" w:cs="Arial"/>
          <w:sz w:val="20"/>
          <w:szCs w:val="20"/>
          <w:lang w:val="en-GB"/>
        </w:rPr>
        <w:t>s are</w:t>
      </w:r>
      <w:r w:rsidRPr="00A50115">
        <w:rPr>
          <w:rFonts w:ascii="Verdana" w:hAnsi="Verdana" w:cs="Arial"/>
          <w:sz w:val="20"/>
          <w:szCs w:val="20"/>
          <w:lang w:val="en-GB"/>
        </w:rPr>
        <w:t xml:space="preserve"> entitled shall be,</w:t>
      </w:r>
      <w:r w:rsidR="00B4215A" w:rsidRPr="00A50115">
        <w:rPr>
          <w:rFonts w:ascii="Verdana" w:hAnsi="Verdana" w:cs="Arial"/>
          <w:sz w:val="20"/>
          <w:szCs w:val="20"/>
          <w:lang w:val="en-GB"/>
        </w:rPr>
        <w:t xml:space="preserve"> respectively,</w:t>
      </w:r>
      <w:r w:rsidRPr="00A50115">
        <w:rPr>
          <w:rFonts w:ascii="Verdana" w:hAnsi="Verdana" w:cs="Arial"/>
          <w:sz w:val="20"/>
          <w:szCs w:val="20"/>
          <w:lang w:val="en-GB"/>
        </w:rPr>
        <w:t xml:space="preserve"> as follows:</w:t>
      </w:r>
    </w:p>
    <w:p w14:paraId="6F0E84F3" w14:textId="20EBE674" w:rsidR="00B4215A" w:rsidRPr="00A50115" w:rsidRDefault="00B4215A" w:rsidP="00662C72">
      <w:pPr>
        <w:pStyle w:val="ListParagraph"/>
        <w:numPr>
          <w:ilvl w:val="0"/>
          <w:numId w:val="9"/>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PLN </w:t>
      </w:r>
      <w:r w:rsidRPr="00A50115">
        <w:rPr>
          <w:rFonts w:ascii="Verdana" w:hAnsi="Verdana" w:cs="Arial"/>
          <w:sz w:val="20"/>
          <w:szCs w:val="20"/>
          <w:lang w:val="en-GB"/>
        </w:rPr>
        <w:t>1,150,000 or the equivalent of that amount in euros at the average exchange rate set by the National Bank of Poland (NBP) on 31 December 2025 – where UP &gt;= 5%,</w:t>
      </w:r>
    </w:p>
    <w:p w14:paraId="6098C537" w14:textId="666B4FE6" w:rsidR="00B4215A" w:rsidRPr="00A50115" w:rsidRDefault="00B4215A" w:rsidP="00662C72">
      <w:pPr>
        <w:pStyle w:val="ListParagraph"/>
        <w:numPr>
          <w:ilvl w:val="0"/>
          <w:numId w:val="9"/>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lastRenderedPageBreak/>
        <w:t xml:space="preserve">PLN 950,000 </w:t>
      </w:r>
      <w:r w:rsidRPr="00A50115">
        <w:rPr>
          <w:rFonts w:ascii="Verdana" w:hAnsi="Verdana" w:cs="Arial"/>
          <w:sz w:val="20"/>
          <w:szCs w:val="20"/>
          <w:lang w:val="en-GB"/>
        </w:rPr>
        <w:t>or the equivalent of that amount in euros at the average exchange rate set by the National Bank of Poland (NBP) on 31 December 2025 – where</w:t>
      </w:r>
      <w:r w:rsidRPr="00A50115">
        <w:rPr>
          <w:rFonts w:ascii="Verdana" w:hAnsi="Verdana" w:cs="Arial"/>
          <w:sz w:val="20"/>
          <w:szCs w:val="20"/>
          <w:lang w:val="en-GB"/>
        </w:rPr>
        <w:t xml:space="preserve"> </w:t>
      </w:r>
      <w:r w:rsidRPr="00A50115">
        <w:rPr>
          <w:rFonts w:ascii="Verdana" w:hAnsi="Verdana" w:cs="Arial"/>
          <w:sz w:val="20"/>
          <w:szCs w:val="20"/>
          <w:lang w:val="en-GB"/>
        </w:rPr>
        <w:t>1% =&lt; UP &lt; 5%</w:t>
      </w:r>
      <w:r w:rsidRPr="00A50115">
        <w:rPr>
          <w:rFonts w:ascii="Verdana" w:hAnsi="Verdana" w:cs="Arial"/>
          <w:sz w:val="20"/>
          <w:szCs w:val="20"/>
          <w:lang w:val="en-GB"/>
        </w:rPr>
        <w:t>,</w:t>
      </w:r>
    </w:p>
    <w:p w14:paraId="1913E3C4" w14:textId="6562523C" w:rsidR="00B4215A" w:rsidRPr="00A50115" w:rsidRDefault="00B4215A" w:rsidP="00662C72">
      <w:pPr>
        <w:pStyle w:val="ListParagraph"/>
        <w:numPr>
          <w:ilvl w:val="0"/>
          <w:numId w:val="9"/>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PLN 650,000 </w:t>
      </w:r>
      <w:r w:rsidRPr="00A50115">
        <w:rPr>
          <w:rFonts w:ascii="Verdana" w:hAnsi="Verdana" w:cs="Arial"/>
          <w:sz w:val="20"/>
          <w:szCs w:val="20"/>
          <w:lang w:val="en-GB"/>
        </w:rPr>
        <w:t>or the equivalent of that amount in euros at the average exchange rate set by the National Bank of Poland (NBP) on 31 December 2025 – where</w:t>
      </w:r>
      <w:r w:rsidRPr="00A50115">
        <w:rPr>
          <w:rFonts w:ascii="Verdana" w:hAnsi="Verdana" w:cs="Arial"/>
          <w:sz w:val="20"/>
          <w:szCs w:val="20"/>
          <w:lang w:val="en-GB"/>
        </w:rPr>
        <w:t xml:space="preserve"> </w:t>
      </w:r>
      <w:r w:rsidRPr="00A50115">
        <w:rPr>
          <w:rFonts w:ascii="Verdana" w:hAnsi="Verdana" w:cs="Arial"/>
          <w:sz w:val="20"/>
          <w:szCs w:val="20"/>
          <w:lang w:val="en-GB"/>
        </w:rPr>
        <w:t>0</w:t>
      </w:r>
      <w:r w:rsidRPr="00A50115">
        <w:rPr>
          <w:rFonts w:ascii="Verdana" w:hAnsi="Verdana" w:cs="Arial"/>
          <w:sz w:val="20"/>
          <w:szCs w:val="20"/>
          <w:lang w:val="en-GB"/>
        </w:rPr>
        <w:t>.</w:t>
      </w:r>
      <w:r w:rsidRPr="00A50115">
        <w:rPr>
          <w:rFonts w:ascii="Verdana" w:hAnsi="Verdana" w:cs="Arial"/>
          <w:sz w:val="20"/>
          <w:szCs w:val="20"/>
          <w:lang w:val="en-GB"/>
        </w:rPr>
        <w:t>2% =&lt; UP &lt; 1%</w:t>
      </w:r>
      <w:r w:rsidRPr="00A50115">
        <w:rPr>
          <w:rFonts w:ascii="Verdana" w:hAnsi="Verdana" w:cs="Arial"/>
          <w:sz w:val="20"/>
          <w:szCs w:val="20"/>
          <w:lang w:val="en-GB"/>
        </w:rPr>
        <w:t>,</w:t>
      </w:r>
    </w:p>
    <w:p w14:paraId="11CE5874" w14:textId="348E6B60" w:rsidR="00B4215A" w:rsidRPr="00A50115" w:rsidRDefault="00B4215A" w:rsidP="00662C72">
      <w:pPr>
        <w:pStyle w:val="ListParagraph"/>
        <w:numPr>
          <w:ilvl w:val="0"/>
          <w:numId w:val="9"/>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PLN 250,000 </w:t>
      </w:r>
      <w:r w:rsidRPr="00A50115">
        <w:rPr>
          <w:rFonts w:ascii="Verdana" w:hAnsi="Verdana" w:cs="Arial"/>
          <w:sz w:val="20"/>
          <w:szCs w:val="20"/>
          <w:lang w:val="en-GB"/>
        </w:rPr>
        <w:t>or the equivalent of that amount in euros at the average exchange rate set by the National Bank of Poland (NBP) on 31 December 2025 – where</w:t>
      </w:r>
      <w:r w:rsidRPr="00A50115">
        <w:rPr>
          <w:rFonts w:ascii="Verdana" w:hAnsi="Verdana" w:cs="Arial"/>
          <w:sz w:val="20"/>
          <w:szCs w:val="20"/>
          <w:lang w:val="en-GB"/>
        </w:rPr>
        <w:t xml:space="preserve"> </w:t>
      </w:r>
      <w:r w:rsidRPr="00A50115">
        <w:rPr>
          <w:rFonts w:ascii="Verdana" w:hAnsi="Verdana" w:cs="Arial"/>
          <w:sz w:val="20"/>
          <w:szCs w:val="20"/>
          <w:lang w:val="en-GB"/>
        </w:rPr>
        <w:t>UP &lt; 0</w:t>
      </w:r>
      <w:r w:rsidRPr="00A50115">
        <w:rPr>
          <w:rFonts w:ascii="Verdana" w:hAnsi="Verdana" w:cs="Arial"/>
          <w:sz w:val="20"/>
          <w:szCs w:val="20"/>
          <w:lang w:val="en-GB"/>
        </w:rPr>
        <w:t>.</w:t>
      </w:r>
      <w:r w:rsidRPr="00A50115">
        <w:rPr>
          <w:rFonts w:ascii="Verdana" w:hAnsi="Verdana" w:cs="Arial"/>
          <w:sz w:val="20"/>
          <w:szCs w:val="20"/>
          <w:lang w:val="en-GB"/>
        </w:rPr>
        <w:t>2%.</w:t>
      </w:r>
    </w:p>
    <w:p w14:paraId="7D68FD79" w14:textId="1AB416BA" w:rsidR="00B4215A" w:rsidRPr="00A50115" w:rsidRDefault="00B4215A" w:rsidP="00662C72">
      <w:pPr>
        <w:pStyle w:val="ListParagraph"/>
        <w:numPr>
          <w:ilvl w:val="0"/>
          <w:numId w:val="8"/>
        </w:numPr>
        <w:tabs>
          <w:tab w:val="num" w:pos="794"/>
        </w:tabs>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The amount of the discount limit to which </w:t>
      </w:r>
      <w:r w:rsidRPr="00A50115">
        <w:rPr>
          <w:rFonts w:ascii="Verdana" w:hAnsi="Verdana" w:cs="Arial"/>
          <w:sz w:val="20"/>
          <w:szCs w:val="20"/>
          <w:lang w:val="en-GB"/>
        </w:rPr>
        <w:t>exchange</w:t>
      </w:r>
      <w:r w:rsidRPr="00A50115">
        <w:rPr>
          <w:rFonts w:ascii="Verdana" w:hAnsi="Verdana" w:cs="Arial"/>
          <w:sz w:val="20"/>
          <w:szCs w:val="20"/>
          <w:lang w:val="en-GB"/>
        </w:rPr>
        <w:t xml:space="preserve"> member</w:t>
      </w:r>
      <w:r w:rsidRPr="00A50115">
        <w:rPr>
          <w:rFonts w:ascii="Verdana" w:hAnsi="Verdana" w:cs="Arial"/>
          <w:sz w:val="20"/>
          <w:szCs w:val="20"/>
          <w:lang w:val="en-GB"/>
        </w:rPr>
        <w:t>s are</w:t>
      </w:r>
      <w:r w:rsidRPr="00A50115">
        <w:rPr>
          <w:rFonts w:ascii="Verdana" w:hAnsi="Verdana" w:cs="Arial"/>
          <w:sz w:val="20"/>
          <w:szCs w:val="20"/>
          <w:lang w:val="en-GB"/>
        </w:rPr>
        <w:t xml:space="preserve"> entitled shall be </w:t>
      </w:r>
      <w:r w:rsidRPr="00A50115">
        <w:rPr>
          <w:rFonts w:ascii="Verdana" w:hAnsi="Verdana" w:cs="Arial"/>
          <w:sz w:val="20"/>
          <w:szCs w:val="20"/>
          <w:lang w:val="en-GB"/>
        </w:rPr>
        <w:t>set</w:t>
      </w:r>
      <w:r w:rsidRPr="00A50115">
        <w:rPr>
          <w:rFonts w:ascii="Verdana" w:hAnsi="Verdana" w:cs="Arial"/>
          <w:sz w:val="20"/>
          <w:szCs w:val="20"/>
          <w:lang w:val="en-GB"/>
        </w:rPr>
        <w:t xml:space="preserve"> by a decision of the Exchange Management Board, taking into account the figures resulting from calculations made in accordance with the provisions of </w:t>
      </w:r>
      <w:r w:rsidRPr="00A50115">
        <w:rPr>
          <w:rFonts w:ascii="Verdana" w:hAnsi="Verdana" w:cs="Arial"/>
          <w:sz w:val="20"/>
          <w:szCs w:val="20"/>
          <w:lang w:val="en-GB"/>
        </w:rPr>
        <w:t>sub-</w:t>
      </w:r>
      <w:r w:rsidRPr="00A50115">
        <w:rPr>
          <w:rFonts w:ascii="Verdana" w:hAnsi="Verdana" w:cs="Arial"/>
          <w:sz w:val="20"/>
          <w:szCs w:val="20"/>
          <w:lang w:val="en-GB"/>
        </w:rPr>
        <w:t xml:space="preserve">paragraph 3 and, where necessary, any </w:t>
      </w:r>
      <w:r w:rsidR="00471370" w:rsidRPr="00A50115">
        <w:rPr>
          <w:rFonts w:ascii="Verdana" w:hAnsi="Verdana" w:cs="Arial"/>
          <w:sz w:val="20"/>
          <w:szCs w:val="20"/>
          <w:lang w:val="en-GB"/>
        </w:rPr>
        <w:t>appropriate</w:t>
      </w:r>
      <w:r w:rsidRPr="00A50115">
        <w:rPr>
          <w:rFonts w:ascii="Verdana" w:hAnsi="Verdana" w:cs="Arial"/>
          <w:sz w:val="20"/>
          <w:szCs w:val="20"/>
          <w:lang w:val="en-GB"/>
        </w:rPr>
        <w:t xml:space="preserve"> explanations, information or documents provided by the exchange member. The decision of the Exchange Management Board shall be final and not subject to appeal.</w:t>
      </w:r>
    </w:p>
    <w:p w14:paraId="56F62DBF" w14:textId="3D45EA5A" w:rsidR="00B4215A" w:rsidRPr="00A50115" w:rsidRDefault="00B4215A" w:rsidP="00662C72">
      <w:pPr>
        <w:pStyle w:val="ListParagraph"/>
        <w:numPr>
          <w:ilvl w:val="0"/>
          <w:numId w:val="8"/>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Before taking the decision referred to in sub-paragraph 4, the Exchange Management Board may request the exchange member concerned to provide appropriate explanations, information or documents.</w:t>
      </w:r>
    </w:p>
    <w:p w14:paraId="35B4AA75" w14:textId="6EFC2803" w:rsidR="00B4215A" w:rsidRPr="00A50115" w:rsidRDefault="00B4215A" w:rsidP="00662C72">
      <w:pPr>
        <w:pStyle w:val="ListParagraph"/>
        <w:numPr>
          <w:ilvl w:val="0"/>
          <w:numId w:val="8"/>
        </w:numPr>
        <w:tabs>
          <w:tab w:val="num" w:pos="794"/>
        </w:tabs>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The decision of the Exchange Management Board referred to in sub-paragraph 4 shall be communicated to the exchange member concerned at the email address specified in the application referred to in § 2(3).</w:t>
      </w:r>
    </w:p>
    <w:p w14:paraId="6A684A15" w14:textId="3DEEED3B" w:rsidR="00B4215A" w:rsidRPr="00A50115" w:rsidRDefault="00B4215A" w:rsidP="00662C72">
      <w:pPr>
        <w:pStyle w:val="Tekstpodstawowy21"/>
        <w:numPr>
          <w:ilvl w:val="0"/>
          <w:numId w:val="8"/>
        </w:numPr>
        <w:spacing w:after="120" w:line="360" w:lineRule="auto"/>
        <w:rPr>
          <w:rFonts w:ascii="Verdana" w:hAnsi="Verdana"/>
          <w:sz w:val="20"/>
          <w:lang w:val="en-GB"/>
        </w:rPr>
      </w:pPr>
      <w:r w:rsidRPr="00A50115">
        <w:rPr>
          <w:rFonts w:ascii="Verdana" w:hAnsi="Verdana"/>
          <w:sz w:val="20"/>
          <w:lang w:val="en-GB"/>
        </w:rPr>
        <w:t>When taking the decisions referred to in sub-paragraph 4, the Exchange Management Board shall apply consistent and transparent terms and criteria.</w:t>
      </w:r>
    </w:p>
    <w:p w14:paraId="0D96945A" w14:textId="77777777" w:rsidR="00662C72" w:rsidRPr="00A50115" w:rsidRDefault="00662C72" w:rsidP="00662C72">
      <w:pPr>
        <w:pStyle w:val="Tekstpodstawowy21"/>
        <w:spacing w:after="120" w:line="360" w:lineRule="auto"/>
        <w:ind w:left="340"/>
        <w:rPr>
          <w:rFonts w:ascii="Verdana" w:hAnsi="Verdana"/>
          <w:sz w:val="20"/>
          <w:lang w:val="en-GB"/>
        </w:rPr>
      </w:pPr>
    </w:p>
    <w:p w14:paraId="77EB8108" w14:textId="555E6452" w:rsidR="00477F10" w:rsidRPr="00A50115" w:rsidRDefault="00477F10" w:rsidP="00477F10">
      <w:pPr>
        <w:pStyle w:val="ListParagraph"/>
        <w:numPr>
          <w:ilvl w:val="0"/>
          <w:numId w:val="24"/>
        </w:numPr>
        <w:spacing w:after="240" w:line="360" w:lineRule="auto"/>
        <w:jc w:val="both"/>
        <w:rPr>
          <w:rFonts w:ascii="Verdana" w:hAnsi="Verdana" w:cs="Arial"/>
          <w:b/>
          <w:sz w:val="20"/>
          <w:szCs w:val="20"/>
          <w:lang w:val="en-GB"/>
        </w:rPr>
      </w:pPr>
      <w:r w:rsidRPr="00A50115">
        <w:rPr>
          <w:rFonts w:ascii="Verdana" w:hAnsi="Verdana" w:cs="Arial"/>
          <w:b/>
          <w:sz w:val="20"/>
          <w:szCs w:val="20"/>
          <w:lang w:val="en-GB"/>
        </w:rPr>
        <w:t xml:space="preserve">Detailed </w:t>
      </w:r>
      <w:r w:rsidRPr="00A50115">
        <w:rPr>
          <w:rFonts w:ascii="Verdana" w:hAnsi="Verdana" w:cs="Arial"/>
          <w:b/>
          <w:sz w:val="20"/>
          <w:szCs w:val="20"/>
          <w:lang w:val="en-GB"/>
        </w:rPr>
        <w:t>Terms of</w:t>
      </w:r>
      <w:r w:rsidRPr="00A50115">
        <w:rPr>
          <w:rFonts w:ascii="Verdana" w:hAnsi="Verdana" w:cs="Arial"/>
          <w:b/>
          <w:sz w:val="20"/>
          <w:szCs w:val="20"/>
          <w:lang w:val="en-GB"/>
        </w:rPr>
        <w:t xml:space="preserve"> </w:t>
      </w:r>
      <w:r w:rsidRPr="00A50115">
        <w:rPr>
          <w:rFonts w:ascii="Verdana" w:hAnsi="Verdana" w:cs="Arial"/>
          <w:b/>
          <w:sz w:val="20"/>
          <w:szCs w:val="20"/>
          <w:lang w:val="en-GB"/>
        </w:rPr>
        <w:t>I</w:t>
      </w:r>
      <w:r w:rsidRPr="00A50115">
        <w:rPr>
          <w:rFonts w:ascii="Verdana" w:hAnsi="Verdana" w:cs="Arial"/>
          <w:b/>
          <w:sz w:val="20"/>
          <w:szCs w:val="20"/>
          <w:lang w:val="en-GB"/>
        </w:rPr>
        <w:t>mplementation of the Exchange</w:t>
      </w:r>
      <w:r w:rsidRPr="00A50115">
        <w:rPr>
          <w:rFonts w:ascii="Verdana" w:hAnsi="Verdana" w:cs="Arial"/>
          <w:b/>
          <w:sz w:val="20"/>
          <w:szCs w:val="20"/>
          <w:lang w:val="en-GB"/>
        </w:rPr>
        <w:t>’s</w:t>
      </w:r>
      <w:r w:rsidRPr="00A50115">
        <w:rPr>
          <w:rFonts w:ascii="Verdana" w:hAnsi="Verdana" w:cs="Arial"/>
          <w:b/>
          <w:sz w:val="20"/>
          <w:szCs w:val="20"/>
          <w:lang w:val="en-GB"/>
        </w:rPr>
        <w:t xml:space="preserve"> Market Development</w:t>
      </w:r>
      <w:r w:rsidRPr="00A50115">
        <w:rPr>
          <w:rFonts w:ascii="Verdana" w:hAnsi="Verdana" w:cs="Arial"/>
          <w:b/>
          <w:sz w:val="20"/>
          <w:szCs w:val="20"/>
          <w:lang w:val="en-GB"/>
        </w:rPr>
        <w:t xml:space="preserve"> </w:t>
      </w:r>
      <w:r w:rsidRPr="00A50115">
        <w:rPr>
          <w:rFonts w:ascii="Verdana" w:hAnsi="Verdana" w:cs="Arial"/>
          <w:b/>
          <w:sz w:val="20"/>
          <w:szCs w:val="20"/>
          <w:lang w:val="en-GB"/>
        </w:rPr>
        <w:t>Support Programme</w:t>
      </w:r>
    </w:p>
    <w:p w14:paraId="17FBBBC1" w14:textId="77777777" w:rsidR="00662C72" w:rsidRPr="00A50115" w:rsidRDefault="00662C72" w:rsidP="00662C72">
      <w:pPr>
        <w:pStyle w:val="ListParagraph"/>
        <w:spacing w:after="120" w:line="360" w:lineRule="auto"/>
        <w:ind w:hanging="720"/>
        <w:contextualSpacing w:val="0"/>
        <w:jc w:val="center"/>
        <w:rPr>
          <w:rFonts w:ascii="Verdana" w:hAnsi="Verdana" w:cs="Arial"/>
          <w:sz w:val="20"/>
          <w:szCs w:val="20"/>
          <w:lang w:val="en-GB"/>
        </w:rPr>
      </w:pPr>
      <w:r w:rsidRPr="00A50115">
        <w:rPr>
          <w:rFonts w:ascii="Verdana" w:hAnsi="Verdana" w:cs="Arial"/>
          <w:sz w:val="20"/>
          <w:szCs w:val="20"/>
          <w:lang w:val="en-GB"/>
        </w:rPr>
        <w:t>§ 5</w:t>
      </w:r>
    </w:p>
    <w:p w14:paraId="67AFF457" w14:textId="2010CDC9" w:rsidR="00477F10" w:rsidRPr="00A50115" w:rsidRDefault="00477F10" w:rsidP="00662C72">
      <w:pPr>
        <w:pStyle w:val="ListParagraph"/>
        <w:numPr>
          <w:ilvl w:val="0"/>
          <w:numId w:val="10"/>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w:t>
      </w:r>
      <w:r w:rsidRPr="00A50115">
        <w:rPr>
          <w:rFonts w:ascii="Verdana" w:hAnsi="Verdana" w:cs="Arial"/>
          <w:sz w:val="20"/>
          <w:szCs w:val="20"/>
          <w:lang w:val="en-GB"/>
        </w:rPr>
        <w:t>he rights arising from discount limit</w:t>
      </w:r>
      <w:r w:rsidR="009B547F" w:rsidRPr="00A50115">
        <w:rPr>
          <w:rFonts w:ascii="Verdana" w:hAnsi="Verdana" w:cs="Arial"/>
          <w:sz w:val="20"/>
          <w:szCs w:val="20"/>
          <w:lang w:val="en-GB"/>
        </w:rPr>
        <w:t>s</w:t>
      </w:r>
      <w:r w:rsidRPr="00A50115">
        <w:rPr>
          <w:rFonts w:ascii="Verdana" w:hAnsi="Verdana" w:cs="Arial"/>
          <w:sz w:val="20"/>
          <w:szCs w:val="20"/>
          <w:lang w:val="en-GB"/>
        </w:rPr>
        <w:t xml:space="preserve"> to which exchange member</w:t>
      </w:r>
      <w:r w:rsidR="009B547F" w:rsidRPr="00A50115">
        <w:rPr>
          <w:rFonts w:ascii="Verdana" w:hAnsi="Verdana" w:cs="Arial"/>
          <w:sz w:val="20"/>
          <w:szCs w:val="20"/>
          <w:lang w:val="en-GB"/>
        </w:rPr>
        <w:t>s are</w:t>
      </w:r>
      <w:r w:rsidRPr="00A50115">
        <w:rPr>
          <w:rFonts w:ascii="Verdana" w:hAnsi="Verdana" w:cs="Arial"/>
          <w:sz w:val="20"/>
          <w:szCs w:val="20"/>
          <w:lang w:val="en-GB"/>
        </w:rPr>
        <w:t xml:space="preserve"> entitled </w:t>
      </w:r>
      <w:r w:rsidR="009B547F" w:rsidRPr="00A50115">
        <w:rPr>
          <w:rFonts w:ascii="Verdana" w:hAnsi="Verdana" w:cs="Arial"/>
          <w:sz w:val="20"/>
          <w:szCs w:val="20"/>
          <w:lang w:val="en-GB"/>
        </w:rPr>
        <w:t>shall be exercised as follows</w:t>
      </w:r>
      <w:r w:rsidRPr="00A50115">
        <w:rPr>
          <w:rFonts w:ascii="Verdana" w:hAnsi="Verdana" w:cs="Arial"/>
          <w:sz w:val="20"/>
          <w:szCs w:val="20"/>
          <w:lang w:val="en-GB"/>
        </w:rPr>
        <w:t>:</w:t>
      </w:r>
    </w:p>
    <w:p w14:paraId="313FF245" w14:textId="2B0599AC" w:rsidR="009B547F" w:rsidRPr="00A50115" w:rsidRDefault="009B547F" w:rsidP="00016296">
      <w:pPr>
        <w:pStyle w:val="ListParagraph"/>
        <w:numPr>
          <w:ilvl w:val="0"/>
          <w:numId w:val="11"/>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the Exchange </w:t>
      </w:r>
      <w:r w:rsidRPr="00A50115">
        <w:rPr>
          <w:rFonts w:ascii="Verdana" w:hAnsi="Verdana" w:cs="Arial"/>
          <w:sz w:val="20"/>
          <w:szCs w:val="20"/>
          <w:lang w:val="en-GB"/>
        </w:rPr>
        <w:t>shall set</w:t>
      </w:r>
      <w:r w:rsidRPr="00A50115">
        <w:rPr>
          <w:rFonts w:ascii="Verdana" w:hAnsi="Verdana" w:cs="Arial"/>
          <w:sz w:val="20"/>
          <w:szCs w:val="20"/>
          <w:lang w:val="en-GB"/>
        </w:rPr>
        <w:t xml:space="preserve"> the </w:t>
      </w:r>
      <w:r w:rsidR="00D0758A" w:rsidRPr="00A50115">
        <w:rPr>
          <w:rFonts w:ascii="Verdana" w:hAnsi="Verdana" w:cs="Arial"/>
          <w:sz w:val="20"/>
          <w:szCs w:val="20"/>
          <w:lang w:val="en-GB"/>
        </w:rPr>
        <w:t xml:space="preserve">discount amounts </w:t>
      </w:r>
      <w:r w:rsidRPr="00A50115">
        <w:rPr>
          <w:rFonts w:ascii="Verdana" w:hAnsi="Verdana" w:cs="Arial"/>
          <w:sz w:val="20"/>
          <w:szCs w:val="20"/>
          <w:lang w:val="en-GB"/>
        </w:rPr>
        <w:t xml:space="preserve">to be deducted within the </w:t>
      </w:r>
      <w:r w:rsidRPr="00A50115">
        <w:rPr>
          <w:rFonts w:ascii="Verdana" w:hAnsi="Verdana" w:cs="Arial"/>
          <w:sz w:val="20"/>
          <w:szCs w:val="20"/>
          <w:lang w:val="en-GB"/>
        </w:rPr>
        <w:t>discount</w:t>
      </w:r>
      <w:r w:rsidRPr="00A50115">
        <w:rPr>
          <w:rFonts w:ascii="Verdana" w:hAnsi="Verdana" w:cs="Arial"/>
          <w:sz w:val="20"/>
          <w:szCs w:val="20"/>
          <w:lang w:val="en-GB"/>
        </w:rPr>
        <w:t xml:space="preserve"> limit to which </w:t>
      </w:r>
      <w:r w:rsidRPr="00A50115">
        <w:rPr>
          <w:rFonts w:ascii="Verdana" w:hAnsi="Verdana" w:cs="Arial"/>
          <w:sz w:val="20"/>
          <w:szCs w:val="20"/>
          <w:lang w:val="en-GB"/>
        </w:rPr>
        <w:t>an exchange</w:t>
      </w:r>
      <w:r w:rsidRPr="00A50115">
        <w:rPr>
          <w:rFonts w:ascii="Verdana" w:hAnsi="Verdana" w:cs="Arial"/>
          <w:sz w:val="20"/>
          <w:szCs w:val="20"/>
          <w:lang w:val="en-GB"/>
        </w:rPr>
        <w:t xml:space="preserve"> member is entitled, where the </w:t>
      </w:r>
      <w:r w:rsidR="00D0758A" w:rsidRPr="00A50115">
        <w:rPr>
          <w:rFonts w:ascii="Verdana" w:hAnsi="Verdana" w:cs="Arial"/>
          <w:sz w:val="20"/>
          <w:szCs w:val="20"/>
          <w:lang w:val="en-GB"/>
        </w:rPr>
        <w:t xml:space="preserve">discount amounts </w:t>
      </w:r>
      <w:r w:rsidRPr="00A50115">
        <w:rPr>
          <w:rFonts w:ascii="Verdana" w:hAnsi="Verdana" w:cs="Arial"/>
          <w:sz w:val="20"/>
          <w:szCs w:val="20"/>
          <w:lang w:val="en-GB"/>
        </w:rPr>
        <w:t xml:space="preserve">to be deducted arising from expenditure incurred by </w:t>
      </w:r>
      <w:r w:rsidRPr="00A50115">
        <w:rPr>
          <w:rFonts w:ascii="Verdana" w:hAnsi="Verdana" w:cs="Arial"/>
          <w:sz w:val="20"/>
          <w:szCs w:val="20"/>
          <w:lang w:val="en-GB"/>
        </w:rPr>
        <w:t>the</w:t>
      </w:r>
      <w:r w:rsidRPr="00A50115">
        <w:rPr>
          <w:rFonts w:ascii="Verdana" w:hAnsi="Verdana" w:cs="Arial"/>
          <w:sz w:val="20"/>
          <w:szCs w:val="20"/>
          <w:lang w:val="en-GB"/>
        </w:rPr>
        <w:t xml:space="preserve"> </w:t>
      </w:r>
      <w:r w:rsidRPr="00A50115">
        <w:rPr>
          <w:rFonts w:ascii="Verdana" w:hAnsi="Verdana" w:cs="Arial"/>
          <w:sz w:val="20"/>
          <w:szCs w:val="20"/>
          <w:lang w:val="en-GB"/>
        </w:rPr>
        <w:t>e</w:t>
      </w:r>
      <w:r w:rsidRPr="00A50115">
        <w:rPr>
          <w:rFonts w:ascii="Verdana" w:hAnsi="Verdana" w:cs="Arial"/>
          <w:sz w:val="20"/>
          <w:szCs w:val="20"/>
          <w:lang w:val="en-GB"/>
        </w:rPr>
        <w:t xml:space="preserve">xchange member in the period from 1 January 2026 to 31 December 2027 in favour of entities other than the Exchange (hereinafter referred to as </w:t>
      </w:r>
      <w:r w:rsidRPr="00A50115">
        <w:rPr>
          <w:rFonts w:ascii="Verdana" w:hAnsi="Verdana" w:cs="Arial"/>
          <w:sz w:val="20"/>
          <w:szCs w:val="20"/>
          <w:lang w:val="en-GB"/>
        </w:rPr>
        <w:t>“</w:t>
      </w:r>
      <w:r w:rsidRPr="00A50115">
        <w:rPr>
          <w:rFonts w:ascii="Verdana" w:hAnsi="Verdana" w:cs="Arial"/>
          <w:b/>
          <w:bCs/>
          <w:sz w:val="20"/>
          <w:szCs w:val="20"/>
          <w:lang w:val="en-GB"/>
        </w:rPr>
        <w:t xml:space="preserve">discount </w:t>
      </w:r>
      <w:r w:rsidRPr="00A50115">
        <w:rPr>
          <w:rFonts w:ascii="Verdana" w:hAnsi="Verdana" w:cs="Arial"/>
          <w:b/>
          <w:bCs/>
          <w:sz w:val="20"/>
          <w:szCs w:val="20"/>
          <w:lang w:val="en-GB"/>
        </w:rPr>
        <w:lastRenderedPageBreak/>
        <w:t>amounts in respect of technological expenditure</w:t>
      </w:r>
      <w:r w:rsidRPr="00A50115">
        <w:rPr>
          <w:rFonts w:ascii="Verdana" w:hAnsi="Verdana" w:cs="Arial"/>
          <w:sz w:val="20"/>
          <w:szCs w:val="20"/>
          <w:lang w:val="en-GB"/>
        </w:rPr>
        <w:t>”</w:t>
      </w:r>
      <w:r w:rsidRPr="00A50115">
        <w:rPr>
          <w:rFonts w:ascii="Verdana" w:hAnsi="Verdana" w:cs="Arial"/>
          <w:sz w:val="20"/>
          <w:szCs w:val="20"/>
          <w:lang w:val="en-GB"/>
        </w:rPr>
        <w:t xml:space="preserve">) </w:t>
      </w:r>
      <w:r w:rsidR="001D66BD" w:rsidRPr="00A50115">
        <w:rPr>
          <w:rFonts w:ascii="Verdana" w:hAnsi="Verdana" w:cs="Arial"/>
          <w:sz w:val="20"/>
          <w:szCs w:val="20"/>
          <w:lang w:val="en-GB"/>
        </w:rPr>
        <w:t>shall be set</w:t>
      </w:r>
      <w:r w:rsidRPr="00A50115">
        <w:rPr>
          <w:rFonts w:ascii="Verdana" w:hAnsi="Verdana" w:cs="Arial"/>
          <w:sz w:val="20"/>
          <w:szCs w:val="20"/>
          <w:lang w:val="en-GB"/>
        </w:rPr>
        <w:t xml:space="preserve"> </w:t>
      </w:r>
      <w:r w:rsidRPr="00A50115">
        <w:rPr>
          <w:rFonts w:ascii="Verdana" w:hAnsi="Verdana" w:cs="Arial"/>
          <w:sz w:val="20"/>
          <w:szCs w:val="20"/>
          <w:lang w:val="en-GB"/>
        </w:rPr>
        <w:t xml:space="preserve">on the basis of information and documents provided by exchange members, </w:t>
      </w:r>
      <w:r w:rsidRPr="00A50115">
        <w:rPr>
          <w:rFonts w:ascii="Verdana" w:hAnsi="Verdana" w:cs="Arial"/>
          <w:sz w:val="20"/>
          <w:szCs w:val="20"/>
          <w:lang w:val="en-GB"/>
        </w:rPr>
        <w:t>where</w:t>
      </w:r>
      <w:r w:rsidRPr="00A50115">
        <w:rPr>
          <w:rFonts w:ascii="Verdana" w:hAnsi="Verdana" w:cs="Arial"/>
          <w:sz w:val="20"/>
          <w:szCs w:val="20"/>
          <w:lang w:val="en-GB"/>
        </w:rPr>
        <w:t xml:space="preserve"> the discount amounts to be deducted on this account </w:t>
      </w:r>
      <w:r w:rsidR="008903B2" w:rsidRPr="00A50115">
        <w:rPr>
          <w:rFonts w:ascii="Verdana" w:hAnsi="Verdana" w:cs="Arial"/>
          <w:sz w:val="20"/>
          <w:szCs w:val="20"/>
          <w:lang w:val="en-GB"/>
        </w:rPr>
        <w:t xml:space="preserve">shall </w:t>
      </w:r>
      <w:r w:rsidRPr="00A50115">
        <w:rPr>
          <w:rFonts w:ascii="Verdana" w:hAnsi="Verdana" w:cs="Arial"/>
          <w:sz w:val="20"/>
          <w:szCs w:val="20"/>
          <w:lang w:val="en-GB"/>
        </w:rPr>
        <w:t xml:space="preserve">require prior approval by the Eligibility Panel, to the extent and </w:t>
      </w:r>
      <w:r w:rsidR="008903B2" w:rsidRPr="00A50115">
        <w:rPr>
          <w:rFonts w:ascii="Verdana" w:hAnsi="Verdana" w:cs="Arial"/>
          <w:sz w:val="20"/>
          <w:szCs w:val="20"/>
          <w:lang w:val="en-GB"/>
        </w:rPr>
        <w:t>on the terms</w:t>
      </w:r>
      <w:r w:rsidRPr="00A50115">
        <w:rPr>
          <w:rFonts w:ascii="Verdana" w:hAnsi="Verdana" w:cs="Arial"/>
          <w:sz w:val="20"/>
          <w:szCs w:val="20"/>
          <w:lang w:val="en-GB"/>
        </w:rPr>
        <w:t xml:space="preserve"> set out in § 6 and § 7;</w:t>
      </w:r>
    </w:p>
    <w:p w14:paraId="32F67203" w14:textId="4FF29B6B" w:rsidR="008903B2" w:rsidRPr="00A50115" w:rsidRDefault="008903B2" w:rsidP="00662C72">
      <w:pPr>
        <w:pStyle w:val="ListParagraph"/>
        <w:numPr>
          <w:ilvl w:val="0"/>
          <w:numId w:val="11"/>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the discount amounts</w:t>
      </w:r>
      <w:r w:rsidRPr="00A50115">
        <w:rPr>
          <w:rFonts w:ascii="Verdana" w:hAnsi="Verdana" w:cs="Arial"/>
          <w:sz w:val="20"/>
          <w:szCs w:val="20"/>
          <w:lang w:val="en-GB"/>
        </w:rPr>
        <w:t xml:space="preserve"> set</w:t>
      </w:r>
      <w:r w:rsidRPr="00A50115">
        <w:rPr>
          <w:rFonts w:ascii="Verdana" w:hAnsi="Verdana" w:cs="Arial"/>
          <w:sz w:val="20"/>
          <w:szCs w:val="20"/>
          <w:lang w:val="en-GB"/>
        </w:rPr>
        <w:t xml:space="preserve"> and/or approved for deduction</w:t>
      </w:r>
      <w:r w:rsidRPr="00A50115">
        <w:rPr>
          <w:rFonts w:ascii="Verdana" w:hAnsi="Verdana" w:cs="Arial"/>
          <w:sz w:val="20"/>
          <w:szCs w:val="20"/>
          <w:lang w:val="en-GB"/>
        </w:rPr>
        <w:t xml:space="preserve"> shall be deducted</w:t>
      </w:r>
      <w:r w:rsidRPr="00A50115">
        <w:rPr>
          <w:rFonts w:ascii="Verdana" w:hAnsi="Verdana" w:cs="Arial"/>
          <w:sz w:val="20"/>
          <w:szCs w:val="20"/>
          <w:lang w:val="en-GB"/>
        </w:rPr>
        <w:t xml:space="preserve"> from the fees charged by the Exchange and payable by </w:t>
      </w:r>
      <w:r w:rsidRPr="00A50115">
        <w:rPr>
          <w:rFonts w:ascii="Verdana" w:hAnsi="Verdana" w:cs="Arial"/>
          <w:sz w:val="20"/>
          <w:szCs w:val="20"/>
          <w:lang w:val="en-GB"/>
        </w:rPr>
        <w:t>the</w:t>
      </w:r>
      <w:r w:rsidRPr="00A50115">
        <w:rPr>
          <w:rFonts w:ascii="Verdana" w:hAnsi="Verdana" w:cs="Arial"/>
          <w:sz w:val="20"/>
          <w:szCs w:val="20"/>
          <w:lang w:val="en-GB"/>
        </w:rPr>
        <w:t xml:space="preserve"> exchange member for the period from 1 November 2026 to 30 April 2030, </w:t>
      </w:r>
      <w:r w:rsidRPr="00A50115">
        <w:rPr>
          <w:rFonts w:ascii="Verdana" w:hAnsi="Verdana" w:cs="Arial"/>
          <w:sz w:val="20"/>
          <w:szCs w:val="20"/>
          <w:lang w:val="en-GB"/>
        </w:rPr>
        <w:t>on the terms</w:t>
      </w:r>
      <w:r w:rsidRPr="00A50115">
        <w:rPr>
          <w:rFonts w:ascii="Verdana" w:hAnsi="Verdana" w:cs="Arial"/>
          <w:sz w:val="20"/>
          <w:szCs w:val="20"/>
          <w:lang w:val="en-GB"/>
        </w:rPr>
        <w:t xml:space="preserve"> set out in § 8 and § 9, </w:t>
      </w:r>
      <w:r w:rsidRPr="00A50115">
        <w:rPr>
          <w:rFonts w:ascii="Verdana" w:hAnsi="Verdana" w:cs="Arial"/>
          <w:sz w:val="20"/>
          <w:szCs w:val="20"/>
          <w:lang w:val="en-GB"/>
        </w:rPr>
        <w:t>where</w:t>
      </w:r>
      <w:r w:rsidRPr="00A50115">
        <w:rPr>
          <w:rFonts w:ascii="Verdana" w:hAnsi="Verdana" w:cs="Arial"/>
          <w:sz w:val="20"/>
          <w:szCs w:val="20"/>
          <w:lang w:val="en-GB"/>
        </w:rPr>
        <w:t xml:space="preserve"> the relevant fee after deduction of the discount </w:t>
      </w:r>
      <w:r w:rsidRPr="00A50115">
        <w:rPr>
          <w:rFonts w:ascii="Verdana" w:hAnsi="Verdana" w:cs="Arial"/>
          <w:sz w:val="20"/>
          <w:szCs w:val="20"/>
          <w:lang w:val="en-GB"/>
        </w:rPr>
        <w:t>shall</w:t>
      </w:r>
      <w:r w:rsidRPr="00A50115">
        <w:rPr>
          <w:rFonts w:ascii="Verdana" w:hAnsi="Verdana" w:cs="Arial"/>
          <w:sz w:val="20"/>
          <w:szCs w:val="20"/>
          <w:lang w:val="en-GB"/>
        </w:rPr>
        <w:t xml:space="preserve"> not be less than </w:t>
      </w:r>
      <w:r w:rsidRPr="00A50115">
        <w:rPr>
          <w:rFonts w:ascii="Verdana" w:hAnsi="Verdana" w:cs="Arial"/>
          <w:sz w:val="20"/>
          <w:szCs w:val="20"/>
          <w:lang w:val="en-GB"/>
        </w:rPr>
        <w:t xml:space="preserve">PLN </w:t>
      </w:r>
      <w:r w:rsidRPr="00A50115">
        <w:rPr>
          <w:rFonts w:ascii="Verdana" w:hAnsi="Verdana" w:cs="Arial"/>
          <w:sz w:val="20"/>
          <w:szCs w:val="20"/>
          <w:lang w:val="en-GB"/>
        </w:rPr>
        <w:t>0.01 (net).</w:t>
      </w:r>
    </w:p>
    <w:p w14:paraId="75ABFA0E" w14:textId="3641070C" w:rsidR="00BA079C" w:rsidRPr="00A50115" w:rsidRDefault="00BA079C" w:rsidP="00662C72">
      <w:pPr>
        <w:pStyle w:val="ListParagraph"/>
        <w:numPr>
          <w:ilvl w:val="0"/>
          <w:numId w:val="10"/>
        </w:numPr>
        <w:spacing w:after="120" w:line="360" w:lineRule="auto"/>
        <w:contextualSpacing w:val="0"/>
        <w:jc w:val="both"/>
        <w:rPr>
          <w:rFonts w:ascii="Verdana" w:hAnsi="Verdana" w:cs="Arial"/>
          <w:sz w:val="20"/>
          <w:szCs w:val="20"/>
          <w:lang w:val="en-GB"/>
        </w:rPr>
      </w:pPr>
      <w:r w:rsidRPr="00A50115">
        <w:rPr>
          <w:rFonts w:ascii="Verdana" w:hAnsi="Verdana" w:cs="Arial"/>
          <w:sz w:val="20"/>
          <w:szCs w:val="20"/>
          <w:lang w:val="en-GB"/>
        </w:rPr>
        <w:t>The discount amounts in respect of technological expenditure</w:t>
      </w:r>
      <w:r w:rsidRPr="00A50115">
        <w:rPr>
          <w:rFonts w:ascii="Verdana" w:hAnsi="Verdana" w:cs="Arial"/>
          <w:sz w:val="20"/>
          <w:szCs w:val="20"/>
          <w:lang w:val="en-GB"/>
        </w:rPr>
        <w:t xml:space="preserve"> </w:t>
      </w:r>
      <w:r w:rsidRPr="00A50115">
        <w:rPr>
          <w:rFonts w:ascii="Verdana" w:hAnsi="Verdana" w:cs="Arial"/>
          <w:sz w:val="20"/>
          <w:szCs w:val="20"/>
          <w:lang w:val="en-GB"/>
        </w:rPr>
        <w:t xml:space="preserve">shall be deducted from fees charged by the Exchange for the use of the services provided to </w:t>
      </w:r>
      <w:r w:rsidRPr="00A50115">
        <w:rPr>
          <w:rFonts w:ascii="Verdana" w:hAnsi="Verdana" w:cs="Arial"/>
          <w:sz w:val="20"/>
          <w:szCs w:val="20"/>
          <w:lang w:val="en-GB"/>
        </w:rPr>
        <w:t>the</w:t>
      </w:r>
      <w:r w:rsidRPr="00A50115">
        <w:rPr>
          <w:rFonts w:ascii="Verdana" w:hAnsi="Verdana" w:cs="Arial"/>
          <w:sz w:val="20"/>
          <w:szCs w:val="20"/>
          <w:lang w:val="en-GB"/>
        </w:rPr>
        <w:t xml:space="preserve"> </w:t>
      </w:r>
      <w:r w:rsidRPr="00A50115">
        <w:rPr>
          <w:rFonts w:ascii="Verdana" w:hAnsi="Verdana" w:cs="Arial"/>
          <w:sz w:val="20"/>
          <w:szCs w:val="20"/>
          <w:lang w:val="en-GB"/>
        </w:rPr>
        <w:t>e</w:t>
      </w:r>
      <w:r w:rsidRPr="00A50115">
        <w:rPr>
          <w:rFonts w:ascii="Verdana" w:hAnsi="Verdana" w:cs="Arial"/>
          <w:sz w:val="20"/>
          <w:szCs w:val="20"/>
          <w:lang w:val="en-GB"/>
        </w:rPr>
        <w:t>xchange member, as referred to in:</w:t>
      </w:r>
    </w:p>
    <w:p w14:paraId="7989CE63" w14:textId="5A1FF894" w:rsidR="00BA079C" w:rsidRPr="00A50115" w:rsidRDefault="00BA079C" w:rsidP="00C8582C">
      <w:pPr>
        <w:pStyle w:val="Default"/>
        <w:numPr>
          <w:ilvl w:val="0"/>
          <w:numId w:val="33"/>
        </w:numPr>
        <w:spacing w:after="120" w:line="360" w:lineRule="auto"/>
        <w:jc w:val="both"/>
        <w:rPr>
          <w:rFonts w:ascii="Verdana" w:hAnsi="Verdana"/>
          <w:sz w:val="20"/>
          <w:szCs w:val="20"/>
          <w:lang w:val="en-GB"/>
        </w:rPr>
      </w:pPr>
      <w:r w:rsidRPr="00A50115">
        <w:rPr>
          <w:rFonts w:ascii="Verdana" w:hAnsi="Verdana"/>
          <w:sz w:val="20"/>
          <w:szCs w:val="20"/>
          <w:lang w:val="en-GB"/>
        </w:rPr>
        <w:t xml:space="preserve">points 1.1.1, 1.1.2, 1.2.1, 1.2.2, 1.3.1, 2.1.1, 2.2.1, 6.6 and 6.7 of </w:t>
      </w:r>
      <w:r w:rsidR="009B71DF" w:rsidRPr="00A50115">
        <w:rPr>
          <w:rFonts w:ascii="Verdana" w:hAnsi="Verdana"/>
          <w:sz w:val="20"/>
          <w:szCs w:val="20"/>
          <w:lang w:val="en-GB"/>
        </w:rPr>
        <w:t>Exhibit No.</w:t>
      </w:r>
      <w:r w:rsidRPr="00A50115">
        <w:rPr>
          <w:rFonts w:ascii="Verdana" w:hAnsi="Verdana"/>
          <w:sz w:val="20"/>
          <w:szCs w:val="20"/>
          <w:lang w:val="en-GB"/>
        </w:rPr>
        <w:t xml:space="preserve"> 1 to the Exchange Rules;</w:t>
      </w:r>
    </w:p>
    <w:p w14:paraId="64038F2F" w14:textId="0232436D" w:rsidR="009B71DF" w:rsidRPr="00A50115" w:rsidRDefault="009B71DF" w:rsidP="00C8582C">
      <w:pPr>
        <w:pStyle w:val="Default"/>
        <w:numPr>
          <w:ilvl w:val="0"/>
          <w:numId w:val="33"/>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points 6 and 7 of </w:t>
      </w:r>
      <w:r w:rsidRPr="00A50115">
        <w:rPr>
          <w:rFonts w:ascii="Verdana" w:hAnsi="Verdana" w:cs="Arial"/>
          <w:sz w:val="20"/>
          <w:szCs w:val="20"/>
          <w:lang w:val="en-GB"/>
        </w:rPr>
        <w:t>Appendix</w:t>
      </w:r>
      <w:r w:rsidRPr="00A50115">
        <w:rPr>
          <w:rFonts w:ascii="Verdana" w:hAnsi="Verdana" w:cs="Arial"/>
          <w:sz w:val="20"/>
          <w:szCs w:val="20"/>
          <w:lang w:val="en-GB"/>
        </w:rPr>
        <w:t xml:space="preserve"> 2 to the Agreement on </w:t>
      </w:r>
      <w:r w:rsidRPr="00A50115">
        <w:rPr>
          <w:rFonts w:ascii="Verdana" w:hAnsi="Verdana" w:cs="Arial"/>
          <w:sz w:val="20"/>
          <w:szCs w:val="20"/>
          <w:lang w:val="en-GB"/>
        </w:rPr>
        <w:t>access of</w:t>
      </w:r>
      <w:r w:rsidRPr="00A50115">
        <w:rPr>
          <w:rFonts w:ascii="Verdana" w:hAnsi="Verdana" w:cs="Arial"/>
          <w:sz w:val="20"/>
          <w:szCs w:val="20"/>
          <w:lang w:val="en-GB"/>
        </w:rPr>
        <w:t xml:space="preserve"> </w:t>
      </w:r>
      <w:r w:rsidRPr="00A50115">
        <w:rPr>
          <w:rFonts w:ascii="Verdana" w:hAnsi="Verdana" w:cs="Arial"/>
          <w:sz w:val="20"/>
          <w:szCs w:val="20"/>
          <w:lang w:val="en-GB"/>
        </w:rPr>
        <w:t>e</w:t>
      </w:r>
      <w:r w:rsidRPr="00A50115">
        <w:rPr>
          <w:rFonts w:ascii="Verdana" w:hAnsi="Verdana" w:cs="Arial"/>
          <w:sz w:val="20"/>
          <w:szCs w:val="20"/>
          <w:lang w:val="en-GB"/>
        </w:rPr>
        <w:t xml:space="preserve">xchange </w:t>
      </w:r>
      <w:r w:rsidRPr="00A50115">
        <w:rPr>
          <w:rFonts w:ascii="Verdana" w:hAnsi="Verdana" w:cs="Arial"/>
          <w:sz w:val="20"/>
          <w:szCs w:val="20"/>
          <w:lang w:val="en-GB"/>
        </w:rPr>
        <w:t>m</w:t>
      </w:r>
      <w:r w:rsidRPr="00A50115">
        <w:rPr>
          <w:rFonts w:ascii="Verdana" w:hAnsi="Verdana" w:cs="Arial"/>
          <w:sz w:val="20"/>
          <w:szCs w:val="20"/>
          <w:lang w:val="en-GB"/>
        </w:rPr>
        <w:t>ember</w:t>
      </w:r>
      <w:r w:rsidR="00CE0EAE" w:rsidRPr="00A50115">
        <w:rPr>
          <w:rFonts w:ascii="Verdana" w:hAnsi="Verdana" w:cs="Arial"/>
          <w:sz w:val="20"/>
          <w:szCs w:val="20"/>
          <w:lang w:val="en-GB"/>
        </w:rPr>
        <w:t>s</w:t>
      </w:r>
      <w:r w:rsidRPr="00A50115">
        <w:rPr>
          <w:rFonts w:ascii="Verdana" w:hAnsi="Verdana" w:cs="Arial"/>
          <w:sz w:val="20"/>
          <w:szCs w:val="20"/>
          <w:lang w:val="en-GB"/>
        </w:rPr>
        <w:t xml:space="preserve"> to the </w:t>
      </w:r>
      <w:r w:rsidRPr="00A50115">
        <w:rPr>
          <w:rFonts w:ascii="Verdana" w:hAnsi="Verdana" w:cs="Arial"/>
          <w:sz w:val="20"/>
          <w:szCs w:val="20"/>
          <w:lang w:val="en-GB"/>
        </w:rPr>
        <w:t>e</w:t>
      </w:r>
      <w:r w:rsidRPr="00A50115">
        <w:rPr>
          <w:rFonts w:ascii="Verdana" w:hAnsi="Verdana" w:cs="Arial"/>
          <w:sz w:val="20"/>
          <w:szCs w:val="20"/>
          <w:lang w:val="en-GB"/>
        </w:rPr>
        <w:t xml:space="preserve">xchange IT </w:t>
      </w:r>
      <w:r w:rsidRPr="00A50115">
        <w:rPr>
          <w:rFonts w:ascii="Verdana" w:hAnsi="Verdana" w:cs="Arial"/>
          <w:sz w:val="20"/>
          <w:szCs w:val="20"/>
          <w:lang w:val="en-GB"/>
        </w:rPr>
        <w:t>s</w:t>
      </w:r>
      <w:r w:rsidRPr="00A50115">
        <w:rPr>
          <w:rFonts w:ascii="Verdana" w:hAnsi="Verdana" w:cs="Arial"/>
          <w:sz w:val="20"/>
          <w:szCs w:val="20"/>
          <w:lang w:val="en-GB"/>
        </w:rPr>
        <w:t>ystems;</w:t>
      </w:r>
    </w:p>
    <w:p w14:paraId="38DF309F" w14:textId="62C346E4" w:rsidR="009B71DF" w:rsidRPr="00A50115" w:rsidRDefault="009B71DF" w:rsidP="00C01640">
      <w:pPr>
        <w:pStyle w:val="Default"/>
        <w:numPr>
          <w:ilvl w:val="0"/>
          <w:numId w:val="33"/>
        </w:numPr>
        <w:adjustRightInd w:val="0"/>
        <w:spacing w:after="240" w:line="360" w:lineRule="auto"/>
        <w:jc w:val="both"/>
        <w:rPr>
          <w:rFonts w:ascii="Verdana" w:hAnsi="Verdana" w:cs="Arial"/>
          <w:sz w:val="20"/>
          <w:szCs w:val="20"/>
          <w:lang w:val="en-GB"/>
        </w:rPr>
      </w:pPr>
      <w:r w:rsidRPr="00A50115">
        <w:rPr>
          <w:rFonts w:ascii="Verdana" w:hAnsi="Verdana" w:cs="Arial"/>
          <w:sz w:val="20"/>
          <w:szCs w:val="20"/>
          <w:lang w:val="en-GB"/>
        </w:rPr>
        <w:t>the Market Data Licence Agreement (</w:t>
      </w:r>
      <w:r w:rsidR="006C04B4" w:rsidRPr="00A50115">
        <w:rPr>
          <w:rFonts w:ascii="Verdana" w:hAnsi="Verdana" w:cs="Arial"/>
          <w:sz w:val="20"/>
          <w:szCs w:val="20"/>
          <w:lang w:val="en-GB"/>
        </w:rPr>
        <w:t>MDLA</w:t>
      </w:r>
      <w:r w:rsidRPr="00A50115">
        <w:rPr>
          <w:rFonts w:ascii="Verdana" w:hAnsi="Verdana" w:cs="Arial"/>
          <w:sz w:val="20"/>
          <w:szCs w:val="20"/>
          <w:lang w:val="en-GB"/>
        </w:rPr>
        <w:t xml:space="preserve">) for the items </w:t>
      </w:r>
      <w:r w:rsidR="006C04B4" w:rsidRPr="00A50115">
        <w:rPr>
          <w:rFonts w:ascii="Verdana" w:hAnsi="Verdana" w:cs="Arial"/>
          <w:sz w:val="20"/>
          <w:szCs w:val="20"/>
          <w:lang w:val="en-GB"/>
        </w:rPr>
        <w:t>“</w:t>
      </w:r>
      <w:r w:rsidRPr="00A50115">
        <w:rPr>
          <w:rFonts w:ascii="Verdana" w:hAnsi="Verdana" w:cs="Arial"/>
          <w:sz w:val="20"/>
          <w:szCs w:val="20"/>
          <w:lang w:val="en-GB"/>
        </w:rPr>
        <w:t>connection fee</w:t>
      </w:r>
      <w:r w:rsidR="006C04B4" w:rsidRPr="00A50115">
        <w:rPr>
          <w:rFonts w:ascii="Verdana" w:hAnsi="Verdana" w:cs="Arial"/>
          <w:sz w:val="20"/>
          <w:szCs w:val="20"/>
          <w:lang w:val="en-GB"/>
        </w:rPr>
        <w:t>”</w:t>
      </w:r>
      <w:r w:rsidRPr="00A50115">
        <w:rPr>
          <w:rFonts w:ascii="Verdana" w:hAnsi="Verdana" w:cs="Arial"/>
          <w:sz w:val="20"/>
          <w:szCs w:val="20"/>
          <w:lang w:val="en-GB"/>
        </w:rPr>
        <w:t xml:space="preserve"> and </w:t>
      </w:r>
      <w:r w:rsidR="006C04B4" w:rsidRPr="00A50115">
        <w:rPr>
          <w:rFonts w:ascii="Verdana" w:hAnsi="Verdana" w:cs="Arial"/>
          <w:sz w:val="20"/>
          <w:szCs w:val="20"/>
          <w:lang w:val="en-GB"/>
        </w:rPr>
        <w:t>“</w:t>
      </w:r>
      <w:r w:rsidRPr="00A50115">
        <w:rPr>
          <w:rFonts w:ascii="Verdana" w:hAnsi="Verdana" w:cs="Arial"/>
          <w:sz w:val="20"/>
          <w:szCs w:val="20"/>
          <w:lang w:val="en-GB"/>
        </w:rPr>
        <w:t>location fees</w:t>
      </w:r>
      <w:r w:rsidR="006C04B4" w:rsidRPr="00A50115">
        <w:rPr>
          <w:rFonts w:ascii="Verdana" w:hAnsi="Verdana" w:cs="Arial"/>
          <w:sz w:val="20"/>
          <w:szCs w:val="20"/>
          <w:lang w:val="en-GB"/>
        </w:rPr>
        <w:t>”</w:t>
      </w:r>
      <w:r w:rsidRPr="00A50115">
        <w:rPr>
          <w:rFonts w:ascii="Verdana" w:hAnsi="Verdana" w:cs="Arial"/>
          <w:sz w:val="20"/>
          <w:szCs w:val="20"/>
          <w:lang w:val="en-GB"/>
        </w:rPr>
        <w:t xml:space="preserve">, </w:t>
      </w:r>
      <w:r w:rsidR="00165125" w:rsidRPr="00A50115">
        <w:rPr>
          <w:rFonts w:ascii="Verdana" w:hAnsi="Verdana" w:cs="Arial"/>
          <w:sz w:val="20"/>
          <w:szCs w:val="20"/>
          <w:lang w:val="en-GB"/>
        </w:rPr>
        <w:t>where</w:t>
      </w:r>
      <w:r w:rsidRPr="00A50115">
        <w:rPr>
          <w:rFonts w:ascii="Verdana" w:hAnsi="Verdana" w:cs="Arial"/>
          <w:sz w:val="20"/>
          <w:szCs w:val="20"/>
          <w:lang w:val="en-GB"/>
        </w:rPr>
        <w:t xml:space="preserve"> these fees</w:t>
      </w:r>
      <w:r w:rsidR="00165125" w:rsidRPr="00A50115">
        <w:rPr>
          <w:rFonts w:ascii="Verdana" w:hAnsi="Verdana" w:cs="Arial"/>
          <w:sz w:val="20"/>
          <w:szCs w:val="20"/>
          <w:lang w:val="en-GB"/>
        </w:rPr>
        <w:t xml:space="preserve"> shall </w:t>
      </w:r>
      <w:r w:rsidRPr="00A50115">
        <w:rPr>
          <w:rFonts w:ascii="Verdana" w:hAnsi="Verdana" w:cs="Arial"/>
          <w:sz w:val="20"/>
          <w:szCs w:val="20"/>
          <w:lang w:val="en-GB"/>
        </w:rPr>
        <w:t xml:space="preserve">be discounted </w:t>
      </w:r>
      <w:r w:rsidR="00FC4FCF" w:rsidRPr="00A50115">
        <w:rPr>
          <w:rFonts w:ascii="Verdana" w:hAnsi="Verdana" w:cs="Arial"/>
          <w:sz w:val="20"/>
          <w:szCs w:val="20"/>
          <w:lang w:val="en-GB"/>
        </w:rPr>
        <w:t>by way of</w:t>
      </w:r>
      <w:r w:rsidRPr="00A50115">
        <w:rPr>
          <w:rFonts w:ascii="Verdana" w:hAnsi="Verdana" w:cs="Arial"/>
          <w:sz w:val="20"/>
          <w:szCs w:val="20"/>
          <w:lang w:val="en-GB"/>
        </w:rPr>
        <w:t xml:space="preserve"> amendments to the </w:t>
      </w:r>
      <w:r w:rsidR="00192A04" w:rsidRPr="00A50115">
        <w:rPr>
          <w:rFonts w:ascii="Verdana" w:hAnsi="Verdana" w:cs="Arial"/>
          <w:sz w:val="20"/>
          <w:szCs w:val="20"/>
          <w:lang w:val="en-GB"/>
        </w:rPr>
        <w:t>MDLA</w:t>
      </w:r>
      <w:r w:rsidRPr="00A50115">
        <w:rPr>
          <w:rFonts w:ascii="Verdana" w:hAnsi="Verdana" w:cs="Arial"/>
          <w:sz w:val="20"/>
          <w:szCs w:val="20"/>
          <w:lang w:val="en-GB"/>
        </w:rPr>
        <w:t xml:space="preserve"> price list and </w:t>
      </w:r>
      <w:r w:rsidR="00FC4FCF" w:rsidRPr="00A50115">
        <w:rPr>
          <w:rFonts w:ascii="Verdana" w:hAnsi="Verdana" w:cs="Arial"/>
          <w:sz w:val="20"/>
          <w:szCs w:val="20"/>
          <w:lang w:val="en-GB"/>
        </w:rPr>
        <w:t>shall</w:t>
      </w:r>
      <w:r w:rsidRPr="00A50115">
        <w:rPr>
          <w:rFonts w:ascii="Verdana" w:hAnsi="Verdana" w:cs="Arial"/>
          <w:sz w:val="20"/>
          <w:szCs w:val="20"/>
          <w:lang w:val="en-GB"/>
        </w:rPr>
        <w:t xml:space="preserve"> apply from the first month following the </w:t>
      </w:r>
      <w:r w:rsidR="00FC4FCF" w:rsidRPr="00A50115">
        <w:rPr>
          <w:rFonts w:ascii="Verdana" w:hAnsi="Verdana" w:cs="Arial"/>
          <w:sz w:val="20"/>
          <w:szCs w:val="20"/>
          <w:lang w:val="en-GB"/>
        </w:rPr>
        <w:t>production roll-out</w:t>
      </w:r>
      <w:r w:rsidRPr="00A50115">
        <w:rPr>
          <w:rFonts w:ascii="Verdana" w:hAnsi="Verdana" w:cs="Arial"/>
          <w:sz w:val="20"/>
          <w:szCs w:val="20"/>
          <w:lang w:val="en-GB"/>
        </w:rPr>
        <w:t xml:space="preserve"> of the WATS system but no longer than the date </w:t>
      </w:r>
      <w:r w:rsidR="00FC4FCF" w:rsidRPr="00A50115">
        <w:rPr>
          <w:rFonts w:ascii="Verdana" w:hAnsi="Verdana" w:cs="Arial"/>
          <w:sz w:val="20"/>
          <w:szCs w:val="20"/>
          <w:lang w:val="en-GB"/>
        </w:rPr>
        <w:t>when</w:t>
      </w:r>
      <w:r w:rsidRPr="00A50115">
        <w:rPr>
          <w:rFonts w:ascii="Verdana" w:hAnsi="Verdana" w:cs="Arial"/>
          <w:sz w:val="20"/>
          <w:szCs w:val="20"/>
          <w:lang w:val="en-GB"/>
        </w:rPr>
        <w:t xml:space="preserve"> the first Programme participant uses up </w:t>
      </w:r>
      <w:r w:rsidR="00FC4FCF" w:rsidRPr="00A50115">
        <w:rPr>
          <w:rFonts w:ascii="Verdana" w:hAnsi="Verdana" w:cs="Arial"/>
          <w:sz w:val="20"/>
          <w:szCs w:val="20"/>
          <w:lang w:val="en-GB"/>
        </w:rPr>
        <w:t>its</w:t>
      </w:r>
      <w:r w:rsidRPr="00A50115">
        <w:rPr>
          <w:rFonts w:ascii="Verdana" w:hAnsi="Verdana" w:cs="Arial"/>
          <w:sz w:val="20"/>
          <w:szCs w:val="20"/>
          <w:lang w:val="en-GB"/>
        </w:rPr>
        <w:t xml:space="preserve"> discount </w:t>
      </w:r>
      <w:r w:rsidR="00FC4FCF" w:rsidRPr="00A50115">
        <w:rPr>
          <w:rFonts w:ascii="Verdana" w:hAnsi="Verdana" w:cs="Arial"/>
          <w:sz w:val="20"/>
          <w:szCs w:val="20"/>
          <w:lang w:val="en-GB"/>
        </w:rPr>
        <w:t>limit</w:t>
      </w:r>
      <w:r w:rsidRPr="00A50115">
        <w:rPr>
          <w:rFonts w:ascii="Verdana" w:hAnsi="Verdana" w:cs="Arial"/>
          <w:sz w:val="20"/>
          <w:szCs w:val="20"/>
          <w:lang w:val="en-GB"/>
        </w:rPr>
        <w:t>.</w:t>
      </w:r>
    </w:p>
    <w:p w14:paraId="708AAFD9" w14:textId="77777777" w:rsidR="00662C72" w:rsidRPr="00A50115" w:rsidRDefault="00662C72" w:rsidP="00662C72">
      <w:pPr>
        <w:pStyle w:val="ListParagraph"/>
        <w:spacing w:after="120" w:line="360" w:lineRule="auto"/>
        <w:ind w:left="737" w:hanging="737"/>
        <w:contextualSpacing w:val="0"/>
        <w:jc w:val="center"/>
        <w:rPr>
          <w:rFonts w:ascii="Verdana" w:hAnsi="Verdana" w:cs="Arial"/>
          <w:sz w:val="20"/>
          <w:szCs w:val="20"/>
          <w:lang w:val="en-GB"/>
        </w:rPr>
      </w:pPr>
      <w:r w:rsidRPr="00A50115">
        <w:rPr>
          <w:rFonts w:ascii="Verdana" w:hAnsi="Verdana" w:cs="Arial"/>
          <w:sz w:val="20"/>
          <w:szCs w:val="20"/>
          <w:lang w:val="en-GB"/>
        </w:rPr>
        <w:t>§ 6</w:t>
      </w:r>
    </w:p>
    <w:p w14:paraId="06A8BD2D" w14:textId="5A28B94F" w:rsidR="0041439C" w:rsidRPr="00A50115" w:rsidRDefault="0041439C" w:rsidP="00662C72">
      <w:pPr>
        <w:numPr>
          <w:ilvl w:val="0"/>
          <w:numId w:val="19"/>
        </w:numPr>
        <w:tabs>
          <w:tab w:val="num" w:pos="794"/>
        </w:tabs>
        <w:spacing w:after="120" w:line="360" w:lineRule="auto"/>
        <w:jc w:val="both"/>
        <w:rPr>
          <w:rFonts w:ascii="Verdana" w:hAnsi="Verdana" w:cs="Arial"/>
          <w:sz w:val="20"/>
          <w:szCs w:val="20"/>
          <w:lang w:val="en-GB"/>
        </w:rPr>
      </w:pPr>
      <w:r w:rsidRPr="00A50115">
        <w:rPr>
          <w:rFonts w:ascii="Verdana" w:hAnsi="Verdana" w:cs="Arial"/>
          <w:sz w:val="20"/>
          <w:szCs w:val="20"/>
          <w:lang w:val="en-GB"/>
        </w:rPr>
        <w:t>The discount amounts in respect of technological expenditure</w:t>
      </w:r>
      <w:r w:rsidRPr="00A50115">
        <w:rPr>
          <w:rFonts w:ascii="Verdana" w:hAnsi="Verdana" w:cs="Arial"/>
          <w:sz w:val="20"/>
          <w:szCs w:val="20"/>
          <w:lang w:val="en-GB"/>
        </w:rPr>
        <w:t xml:space="preserve"> shall </w:t>
      </w:r>
      <w:r w:rsidRPr="00A50115">
        <w:rPr>
          <w:rFonts w:ascii="Verdana" w:hAnsi="Verdana" w:cs="Arial"/>
          <w:sz w:val="20"/>
          <w:szCs w:val="20"/>
          <w:lang w:val="en-GB"/>
        </w:rPr>
        <w:t>depend on the amount of</w:t>
      </w:r>
      <w:r w:rsidRPr="00A50115">
        <w:rPr>
          <w:rFonts w:ascii="Verdana" w:hAnsi="Verdana" w:cs="Arial"/>
          <w:sz w:val="20"/>
          <w:szCs w:val="20"/>
          <w:lang w:val="en-GB"/>
        </w:rPr>
        <w:t xml:space="preserve"> the following</w:t>
      </w:r>
      <w:r w:rsidRPr="00A50115">
        <w:rPr>
          <w:rFonts w:ascii="Verdana" w:hAnsi="Verdana" w:cs="Arial"/>
          <w:sz w:val="20"/>
          <w:szCs w:val="20"/>
          <w:lang w:val="en-GB"/>
        </w:rPr>
        <w:t xml:space="preserve"> (gross) expenditure incurred by the exchange member </w:t>
      </w:r>
      <w:r w:rsidRPr="00A50115">
        <w:rPr>
          <w:rFonts w:ascii="Verdana" w:hAnsi="Verdana" w:cs="Arial"/>
          <w:sz w:val="20"/>
          <w:szCs w:val="20"/>
          <w:lang w:val="en-GB"/>
        </w:rPr>
        <w:t>in</w:t>
      </w:r>
      <w:r w:rsidRPr="00A50115">
        <w:rPr>
          <w:rFonts w:ascii="Verdana" w:hAnsi="Verdana" w:cs="Arial"/>
          <w:sz w:val="20"/>
          <w:szCs w:val="20"/>
          <w:lang w:val="en-GB"/>
        </w:rPr>
        <w:t xml:space="preserve"> the period from 1 January 2026 to 31 December 2027:</w:t>
      </w:r>
    </w:p>
    <w:p w14:paraId="1A260452" w14:textId="07BE9B80" w:rsidR="0041439C" w:rsidRPr="00A50115" w:rsidRDefault="0041439C" w:rsidP="00257D33">
      <w:pPr>
        <w:spacing w:after="60" w:line="360" w:lineRule="auto"/>
        <w:ind w:left="567" w:hanging="283"/>
        <w:jc w:val="both"/>
        <w:rPr>
          <w:rFonts w:ascii="Verdana" w:hAnsi="Verdana" w:cs="Arial"/>
          <w:sz w:val="20"/>
          <w:szCs w:val="20"/>
          <w:lang w:val="en-GB"/>
        </w:rPr>
      </w:pPr>
      <w:r w:rsidRPr="00A50115">
        <w:rPr>
          <w:rFonts w:ascii="Verdana" w:hAnsi="Verdana" w:cs="Arial"/>
          <w:sz w:val="20"/>
          <w:szCs w:val="20"/>
          <w:lang w:val="en-GB"/>
        </w:rPr>
        <w:t xml:space="preserve">1) </w:t>
      </w:r>
      <w:r w:rsidRPr="00A50115">
        <w:rPr>
          <w:rFonts w:ascii="Verdana" w:hAnsi="Verdana" w:cs="Arial"/>
          <w:sz w:val="20"/>
          <w:szCs w:val="20"/>
          <w:lang w:val="en-GB"/>
        </w:rPr>
        <w:t>purchase of</w:t>
      </w:r>
      <w:r w:rsidRPr="00A50115">
        <w:rPr>
          <w:rFonts w:ascii="Verdana" w:hAnsi="Verdana" w:cs="Arial"/>
          <w:sz w:val="20"/>
          <w:szCs w:val="20"/>
          <w:lang w:val="en-GB"/>
        </w:rPr>
        <w:t xml:space="preserve"> services, rights or goods, which were put into use during the period specified above, and the use of which is directly linked to the exchange member’s conduct of brokerage activities on the GPW Main Market and/or NewConnect and/or Catalyst, or is otherwise related to the exchange member’s technological development </w:t>
      </w:r>
      <w:r w:rsidRPr="00A50115">
        <w:rPr>
          <w:rFonts w:ascii="Verdana" w:hAnsi="Verdana" w:cs="Arial"/>
          <w:sz w:val="20"/>
          <w:szCs w:val="20"/>
          <w:lang w:val="en-GB"/>
        </w:rPr>
        <w:t>to the extent</w:t>
      </w:r>
      <w:r w:rsidRPr="00A50115">
        <w:rPr>
          <w:rFonts w:ascii="Verdana" w:hAnsi="Verdana" w:cs="Arial"/>
          <w:sz w:val="20"/>
          <w:szCs w:val="20"/>
          <w:lang w:val="en-GB"/>
        </w:rPr>
        <w:t xml:space="preserve"> of conduct</w:t>
      </w:r>
      <w:r w:rsidRPr="00A50115">
        <w:rPr>
          <w:rFonts w:ascii="Verdana" w:hAnsi="Verdana" w:cs="Arial"/>
          <w:sz w:val="20"/>
          <w:szCs w:val="20"/>
          <w:lang w:val="en-GB"/>
        </w:rPr>
        <w:t>ed</w:t>
      </w:r>
      <w:r w:rsidRPr="00A50115">
        <w:rPr>
          <w:rFonts w:ascii="Verdana" w:hAnsi="Verdana" w:cs="Arial"/>
          <w:sz w:val="20"/>
          <w:szCs w:val="20"/>
          <w:lang w:val="en-GB"/>
        </w:rPr>
        <w:t xml:space="preserve"> brokerage activities, including on markets organised by the Exchange, both through the implementation of new solutions and the modernisation, expansion or </w:t>
      </w:r>
      <w:r w:rsidRPr="00A50115">
        <w:rPr>
          <w:rFonts w:ascii="Verdana" w:hAnsi="Verdana" w:cs="Arial"/>
          <w:sz w:val="20"/>
          <w:szCs w:val="20"/>
          <w:lang w:val="en-GB"/>
        </w:rPr>
        <w:lastRenderedPageBreak/>
        <w:t>upgrading of existing systems, infrastructure and tools used in such activities, in particular:</w:t>
      </w:r>
    </w:p>
    <w:p w14:paraId="14B2CAC0" w14:textId="55C94935" w:rsidR="0041439C" w:rsidRPr="00A50115" w:rsidRDefault="0041439C" w:rsidP="00257D33">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a) services relating to the installation, maintenance, updating and development of IT systems,</w:t>
      </w:r>
    </w:p>
    <w:p w14:paraId="060EEE28" w14:textId="6AC81EC2" w:rsidR="0041439C" w:rsidRPr="00A50115" w:rsidRDefault="0041439C" w:rsidP="0041439C">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b) user support and technical support services, including those relating to the modernisation and optimisation of existing systems,</w:t>
      </w:r>
    </w:p>
    <w:p w14:paraId="6BBF75E4" w14:textId="2AB63A60" w:rsidR="0041439C" w:rsidRPr="00A50115" w:rsidRDefault="0041439C" w:rsidP="00257D33">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 xml:space="preserve">c) training services relating to the use, development and application of software and computer hardware used in the conduct of brokerage </w:t>
      </w:r>
      <w:r w:rsidRPr="00A50115">
        <w:rPr>
          <w:rFonts w:ascii="Verdana" w:hAnsi="Verdana" w:cs="Arial"/>
          <w:sz w:val="20"/>
          <w:szCs w:val="20"/>
          <w:lang w:val="en-GB"/>
        </w:rPr>
        <w:t>activities</w:t>
      </w:r>
      <w:r w:rsidRPr="00A50115">
        <w:rPr>
          <w:rFonts w:ascii="Verdana" w:hAnsi="Verdana" w:cs="Arial"/>
          <w:sz w:val="20"/>
          <w:szCs w:val="20"/>
          <w:lang w:val="en-GB"/>
        </w:rPr>
        <w:t>,</w:t>
      </w:r>
    </w:p>
    <w:p w14:paraId="748DDB15" w14:textId="687D2469" w:rsidR="0041439C" w:rsidRPr="00A50115" w:rsidRDefault="0041439C" w:rsidP="00257D33">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 xml:space="preserve">d) services relating to the support, maintenance, expansion and monitoring of IT infrastructure and </w:t>
      </w:r>
      <w:r w:rsidR="00B42B55" w:rsidRPr="00A50115">
        <w:rPr>
          <w:rFonts w:ascii="Verdana" w:hAnsi="Verdana" w:cs="Arial"/>
          <w:sz w:val="20"/>
          <w:szCs w:val="20"/>
          <w:lang w:val="en-GB"/>
        </w:rPr>
        <w:t xml:space="preserve">information and </w:t>
      </w:r>
      <w:r w:rsidRPr="00A50115">
        <w:rPr>
          <w:rFonts w:ascii="Verdana" w:hAnsi="Verdana" w:cs="Arial"/>
          <w:sz w:val="20"/>
          <w:szCs w:val="20"/>
          <w:lang w:val="en-GB"/>
        </w:rPr>
        <w:t>communication networks,</w:t>
      </w:r>
    </w:p>
    <w:p w14:paraId="58BB47A1" w14:textId="29F9A5BF" w:rsidR="0041439C" w:rsidRPr="00A50115" w:rsidRDefault="0041439C" w:rsidP="00257D33">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 xml:space="preserve">e) computer equipment used in the conduct of brokerage </w:t>
      </w:r>
      <w:r w:rsidRPr="00A50115">
        <w:rPr>
          <w:rFonts w:ascii="Verdana" w:hAnsi="Verdana" w:cs="Arial"/>
          <w:sz w:val="20"/>
          <w:szCs w:val="20"/>
          <w:lang w:val="en-GB"/>
        </w:rPr>
        <w:t>activities</w:t>
      </w:r>
      <w:r w:rsidRPr="00A50115">
        <w:rPr>
          <w:rFonts w:ascii="Verdana" w:hAnsi="Verdana" w:cs="Arial"/>
          <w:sz w:val="20"/>
          <w:szCs w:val="20"/>
          <w:lang w:val="en-GB"/>
        </w:rPr>
        <w:t xml:space="preserve">, including its replacement, modernisation or </w:t>
      </w:r>
      <w:r w:rsidRPr="00A50115">
        <w:rPr>
          <w:rFonts w:ascii="Verdana" w:hAnsi="Verdana" w:cs="Arial"/>
          <w:sz w:val="20"/>
          <w:szCs w:val="20"/>
          <w:lang w:val="en-GB"/>
        </w:rPr>
        <w:t>expansion</w:t>
      </w:r>
      <w:r w:rsidRPr="00A50115">
        <w:rPr>
          <w:rFonts w:ascii="Verdana" w:hAnsi="Verdana" w:cs="Arial"/>
          <w:sz w:val="20"/>
          <w:szCs w:val="20"/>
          <w:lang w:val="en-GB"/>
        </w:rPr>
        <w:t>,</w:t>
      </w:r>
    </w:p>
    <w:p w14:paraId="19ADAA8C" w14:textId="61867B01" w:rsidR="0041439C" w:rsidRPr="00A50115" w:rsidRDefault="0041439C" w:rsidP="00257D33">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f) software licences, including updates, functional extensions and upgrades,</w:t>
      </w:r>
    </w:p>
    <w:p w14:paraId="3EDA3271" w14:textId="456410CE" w:rsidR="0041439C" w:rsidRPr="00A50115" w:rsidRDefault="0041439C" w:rsidP="00257D33">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g) copyright or related economic rights directly associated with the use and development of software,</w:t>
      </w:r>
    </w:p>
    <w:p w14:paraId="381CE22D" w14:textId="0A2FDDE9" w:rsidR="00662C72" w:rsidRPr="00A50115" w:rsidRDefault="0041439C" w:rsidP="0041439C">
      <w:pPr>
        <w:spacing w:after="60" w:line="360" w:lineRule="auto"/>
        <w:ind w:left="851" w:hanging="284"/>
        <w:jc w:val="both"/>
        <w:rPr>
          <w:rFonts w:ascii="Verdana" w:hAnsi="Verdana" w:cs="Arial"/>
          <w:sz w:val="20"/>
          <w:szCs w:val="20"/>
          <w:lang w:val="en-GB"/>
        </w:rPr>
      </w:pPr>
      <w:r w:rsidRPr="00A50115">
        <w:rPr>
          <w:rFonts w:ascii="Verdana" w:hAnsi="Verdana" w:cs="Arial"/>
          <w:sz w:val="20"/>
          <w:szCs w:val="20"/>
          <w:lang w:val="en-GB"/>
        </w:rPr>
        <w:t xml:space="preserve">h) the rights set out in the Industrial Property Law </w:t>
      </w:r>
      <w:r w:rsidR="006F7B0D" w:rsidRPr="00A50115">
        <w:rPr>
          <w:rFonts w:ascii="Verdana" w:hAnsi="Verdana" w:cs="Arial"/>
          <w:sz w:val="20"/>
          <w:szCs w:val="20"/>
          <w:lang w:val="en-GB"/>
        </w:rPr>
        <w:t>[</w:t>
      </w:r>
      <w:r w:rsidRPr="00A50115">
        <w:rPr>
          <w:rFonts w:ascii="Verdana" w:hAnsi="Verdana" w:cs="Arial"/>
          <w:sz w:val="20"/>
          <w:szCs w:val="20"/>
          <w:lang w:val="en-GB"/>
        </w:rPr>
        <w:t xml:space="preserve">Polish: </w:t>
      </w:r>
      <w:r w:rsidRPr="00A50115">
        <w:rPr>
          <w:rFonts w:ascii="Verdana" w:hAnsi="Verdana" w:cs="Arial"/>
          <w:i/>
          <w:iCs/>
          <w:sz w:val="20"/>
          <w:szCs w:val="20"/>
          <w:lang w:val="en-GB"/>
        </w:rPr>
        <w:t>Prawo własności przemysłowej</w:t>
      </w:r>
      <w:r w:rsidR="006F7B0D" w:rsidRPr="00A50115">
        <w:rPr>
          <w:rFonts w:ascii="Verdana" w:hAnsi="Verdana" w:cs="Arial"/>
          <w:sz w:val="20"/>
          <w:szCs w:val="20"/>
          <w:lang w:val="en-GB"/>
        </w:rPr>
        <w:t>]</w:t>
      </w:r>
      <w:r w:rsidRPr="00A50115">
        <w:rPr>
          <w:rFonts w:ascii="Verdana" w:hAnsi="Verdana" w:cs="Arial"/>
          <w:sz w:val="20"/>
          <w:szCs w:val="20"/>
          <w:lang w:val="en-GB"/>
        </w:rPr>
        <w:t xml:space="preserve"> relating directly to the use and development of software;</w:t>
      </w:r>
    </w:p>
    <w:p w14:paraId="2D562109" w14:textId="4C9845C1" w:rsidR="0041439C" w:rsidRPr="00A50115" w:rsidRDefault="0041439C" w:rsidP="001D2B29">
      <w:pPr>
        <w:spacing w:after="60" w:line="360" w:lineRule="auto"/>
        <w:ind w:left="567" w:hanging="283"/>
        <w:jc w:val="both"/>
        <w:rPr>
          <w:rFonts w:ascii="Verdana" w:hAnsi="Verdana" w:cs="Arial"/>
          <w:sz w:val="20"/>
          <w:szCs w:val="20"/>
          <w:lang w:val="en-GB"/>
        </w:rPr>
      </w:pPr>
      <w:r w:rsidRPr="00A50115">
        <w:rPr>
          <w:rFonts w:ascii="Verdana" w:hAnsi="Verdana" w:cs="Arial"/>
          <w:sz w:val="20"/>
          <w:szCs w:val="20"/>
          <w:lang w:val="en-GB"/>
        </w:rPr>
        <w:t xml:space="preserve">2) advisory services and equivalent services, or activities related to the technological development of </w:t>
      </w:r>
      <w:r w:rsidRPr="00A50115">
        <w:rPr>
          <w:rFonts w:ascii="Verdana" w:hAnsi="Verdana" w:cs="Arial"/>
          <w:sz w:val="20"/>
          <w:szCs w:val="20"/>
          <w:lang w:val="en-GB"/>
        </w:rPr>
        <w:t>the</w:t>
      </w:r>
      <w:r w:rsidRPr="00A50115">
        <w:rPr>
          <w:rFonts w:ascii="Verdana" w:hAnsi="Verdana" w:cs="Arial"/>
          <w:sz w:val="20"/>
          <w:szCs w:val="20"/>
          <w:lang w:val="en-GB"/>
        </w:rPr>
        <w:t xml:space="preserve"> exchange member – for the purposes of the exchange member’s brokerage activities or activities involving the implementation, development or modernisation of technological solutions used in those activities, in particular on markets organised by the Exchange;</w:t>
      </w:r>
    </w:p>
    <w:p w14:paraId="49DDF1F3" w14:textId="3B0E225E" w:rsidR="0041439C" w:rsidRPr="00A50115" w:rsidRDefault="0041439C" w:rsidP="006B6C55">
      <w:pPr>
        <w:spacing w:after="120" w:line="360" w:lineRule="auto"/>
        <w:ind w:left="567" w:hanging="283"/>
        <w:jc w:val="both"/>
        <w:rPr>
          <w:rFonts w:ascii="Verdana" w:hAnsi="Verdana" w:cs="Arial"/>
          <w:bCs/>
          <w:sz w:val="20"/>
          <w:szCs w:val="20"/>
          <w:lang w:val="en-GB"/>
        </w:rPr>
      </w:pPr>
      <w:r w:rsidRPr="00A50115">
        <w:rPr>
          <w:rFonts w:ascii="Verdana" w:hAnsi="Verdana" w:cs="Arial"/>
          <w:bCs/>
          <w:sz w:val="20"/>
          <w:szCs w:val="20"/>
          <w:lang w:val="en-GB"/>
        </w:rPr>
        <w:t>3) the performance, under contracts for specific work</w:t>
      </w:r>
      <w:r w:rsidRPr="00A50115">
        <w:rPr>
          <w:rFonts w:ascii="Verdana" w:hAnsi="Verdana" w:cs="Arial"/>
          <w:bCs/>
          <w:sz w:val="20"/>
          <w:szCs w:val="20"/>
          <w:lang w:val="en-GB"/>
        </w:rPr>
        <w:t xml:space="preserve"> [Polish: </w:t>
      </w:r>
      <w:r w:rsidRPr="00A50115">
        <w:rPr>
          <w:rFonts w:ascii="Verdana" w:hAnsi="Verdana" w:cs="Arial"/>
          <w:bCs/>
          <w:i/>
          <w:iCs/>
          <w:sz w:val="20"/>
          <w:szCs w:val="20"/>
          <w:lang w:val="en-GB"/>
        </w:rPr>
        <w:t>umowa o dzieło</w:t>
      </w:r>
      <w:r w:rsidRPr="00A50115">
        <w:rPr>
          <w:rFonts w:ascii="Verdana" w:hAnsi="Verdana" w:cs="Arial"/>
          <w:bCs/>
          <w:sz w:val="20"/>
          <w:szCs w:val="20"/>
          <w:lang w:val="en-GB"/>
        </w:rPr>
        <w:t>]</w:t>
      </w:r>
      <w:r w:rsidRPr="00A50115">
        <w:rPr>
          <w:rFonts w:ascii="Verdana" w:hAnsi="Verdana" w:cs="Arial"/>
          <w:bCs/>
          <w:sz w:val="20"/>
          <w:szCs w:val="20"/>
          <w:lang w:val="en-GB"/>
        </w:rPr>
        <w:t>, contracts of mandate</w:t>
      </w:r>
      <w:r w:rsidRPr="00A50115">
        <w:rPr>
          <w:rFonts w:ascii="Verdana" w:hAnsi="Verdana" w:cs="Arial"/>
          <w:bCs/>
          <w:sz w:val="20"/>
          <w:szCs w:val="20"/>
          <w:lang w:val="en-GB"/>
        </w:rPr>
        <w:t xml:space="preserve"> [Polish: </w:t>
      </w:r>
      <w:r w:rsidRPr="00A50115">
        <w:rPr>
          <w:rFonts w:ascii="Verdana" w:hAnsi="Verdana" w:cs="Arial"/>
          <w:bCs/>
          <w:i/>
          <w:iCs/>
          <w:sz w:val="20"/>
          <w:szCs w:val="20"/>
          <w:lang w:val="en-GB"/>
        </w:rPr>
        <w:t>umowa zlecenia</w:t>
      </w:r>
      <w:r w:rsidR="006F7B0D" w:rsidRPr="00A50115">
        <w:rPr>
          <w:rFonts w:ascii="Verdana" w:hAnsi="Verdana" w:cs="Arial"/>
          <w:bCs/>
          <w:sz w:val="20"/>
          <w:szCs w:val="20"/>
          <w:lang w:val="en-GB"/>
        </w:rPr>
        <w:t>]</w:t>
      </w:r>
      <w:r w:rsidRPr="00A50115">
        <w:rPr>
          <w:rFonts w:ascii="Verdana" w:hAnsi="Verdana" w:cs="Arial"/>
          <w:bCs/>
          <w:sz w:val="20"/>
          <w:szCs w:val="20"/>
          <w:lang w:val="en-GB"/>
        </w:rPr>
        <w:t xml:space="preserve"> or other contracts of a similar nature (excluding employment contracts</w:t>
      </w:r>
      <w:r w:rsidRPr="00A50115">
        <w:rPr>
          <w:rFonts w:ascii="Verdana" w:hAnsi="Verdana" w:cs="Arial"/>
          <w:bCs/>
          <w:sz w:val="20"/>
          <w:szCs w:val="20"/>
          <w:lang w:val="en-GB"/>
        </w:rPr>
        <w:t xml:space="preserve"> [Polish: </w:t>
      </w:r>
      <w:r w:rsidRPr="00A50115">
        <w:rPr>
          <w:rFonts w:ascii="Verdana" w:hAnsi="Verdana" w:cs="Arial"/>
          <w:bCs/>
          <w:i/>
          <w:iCs/>
          <w:sz w:val="20"/>
          <w:szCs w:val="20"/>
          <w:lang w:val="en-GB"/>
        </w:rPr>
        <w:t>umowa o pracę</w:t>
      </w:r>
      <w:r w:rsidRPr="00A50115">
        <w:rPr>
          <w:rFonts w:ascii="Verdana" w:hAnsi="Verdana" w:cs="Arial"/>
          <w:bCs/>
          <w:sz w:val="20"/>
          <w:szCs w:val="20"/>
          <w:lang w:val="en-GB"/>
        </w:rPr>
        <w:t>]</w:t>
      </w:r>
      <w:r w:rsidRPr="00A50115">
        <w:rPr>
          <w:rFonts w:ascii="Verdana" w:hAnsi="Verdana" w:cs="Arial"/>
          <w:bCs/>
          <w:sz w:val="20"/>
          <w:szCs w:val="20"/>
          <w:lang w:val="en-GB"/>
        </w:rPr>
        <w:t xml:space="preserve">), of work for </w:t>
      </w:r>
      <w:r w:rsidR="006F7B0D" w:rsidRPr="00A50115">
        <w:rPr>
          <w:rFonts w:ascii="Verdana" w:hAnsi="Verdana" w:cs="Arial"/>
          <w:bCs/>
          <w:sz w:val="20"/>
          <w:szCs w:val="20"/>
          <w:lang w:val="en-GB"/>
        </w:rPr>
        <w:t>the</w:t>
      </w:r>
      <w:r w:rsidRPr="00A50115">
        <w:rPr>
          <w:rFonts w:ascii="Verdana" w:hAnsi="Verdana" w:cs="Arial"/>
          <w:bCs/>
          <w:sz w:val="20"/>
          <w:szCs w:val="20"/>
          <w:lang w:val="en-GB"/>
        </w:rPr>
        <w:t xml:space="preserve"> exchange member relating to the </w:t>
      </w:r>
      <w:r w:rsidR="006F7B0D" w:rsidRPr="00A50115">
        <w:rPr>
          <w:rFonts w:ascii="Verdana" w:hAnsi="Verdana" w:cs="Arial"/>
          <w:bCs/>
          <w:sz w:val="20"/>
          <w:szCs w:val="20"/>
          <w:lang w:val="en-GB"/>
        </w:rPr>
        <w:t xml:space="preserve">exchange </w:t>
      </w:r>
      <w:r w:rsidRPr="00A50115">
        <w:rPr>
          <w:rFonts w:ascii="Verdana" w:hAnsi="Verdana" w:cs="Arial"/>
          <w:bCs/>
          <w:sz w:val="20"/>
          <w:szCs w:val="20"/>
          <w:lang w:val="en-GB"/>
        </w:rPr>
        <w:t xml:space="preserve">member’s acquisition of know-how, expert </w:t>
      </w:r>
      <w:r w:rsidR="0093744A" w:rsidRPr="00A50115">
        <w:rPr>
          <w:rFonts w:ascii="Verdana" w:hAnsi="Verdana" w:cs="Arial"/>
          <w:bCs/>
          <w:sz w:val="20"/>
          <w:szCs w:val="20"/>
          <w:lang w:val="en-GB"/>
        </w:rPr>
        <w:t>reports</w:t>
      </w:r>
      <w:r w:rsidRPr="00A50115">
        <w:rPr>
          <w:rFonts w:ascii="Verdana" w:hAnsi="Verdana" w:cs="Arial"/>
          <w:bCs/>
          <w:sz w:val="20"/>
          <w:szCs w:val="20"/>
          <w:lang w:val="en-GB"/>
        </w:rPr>
        <w:t xml:space="preserve">, opinions, analyses and technical knowledge – for the purposes of the exchange member’s brokerage activities or activities involving the development, optimisation or modernisation of technological solutions used in such activities, in particular on markets organised by the Exchange – </w:t>
      </w:r>
      <w:r w:rsidR="0093744A" w:rsidRPr="00A50115">
        <w:rPr>
          <w:rFonts w:ascii="Verdana" w:hAnsi="Verdana" w:cs="Arial"/>
          <w:bCs/>
          <w:sz w:val="20"/>
          <w:szCs w:val="20"/>
          <w:lang w:val="en-GB"/>
        </w:rPr>
        <w:t xml:space="preserve">hereinafter </w:t>
      </w:r>
      <w:r w:rsidRPr="00A50115">
        <w:rPr>
          <w:rFonts w:ascii="Verdana" w:hAnsi="Verdana" w:cs="Arial"/>
          <w:bCs/>
          <w:sz w:val="20"/>
          <w:szCs w:val="20"/>
          <w:lang w:val="en-GB"/>
        </w:rPr>
        <w:t xml:space="preserve">referred to as </w:t>
      </w:r>
      <w:r w:rsidR="0093744A" w:rsidRPr="00A50115">
        <w:rPr>
          <w:rFonts w:ascii="Verdana" w:hAnsi="Verdana" w:cs="Arial"/>
          <w:bCs/>
          <w:sz w:val="20"/>
          <w:szCs w:val="20"/>
          <w:lang w:val="en-GB"/>
        </w:rPr>
        <w:t>“</w:t>
      </w:r>
      <w:r w:rsidRPr="00A50115">
        <w:rPr>
          <w:rFonts w:ascii="Verdana" w:hAnsi="Verdana" w:cs="Arial"/>
          <w:b/>
          <w:sz w:val="20"/>
          <w:szCs w:val="20"/>
          <w:lang w:val="en-GB"/>
        </w:rPr>
        <w:t>technological expenditure</w:t>
      </w:r>
      <w:r w:rsidR="0093744A" w:rsidRPr="00A50115">
        <w:rPr>
          <w:rFonts w:ascii="Verdana" w:hAnsi="Verdana" w:cs="Arial"/>
          <w:bCs/>
          <w:sz w:val="20"/>
          <w:szCs w:val="20"/>
          <w:lang w:val="en-GB"/>
        </w:rPr>
        <w:t>”</w:t>
      </w:r>
      <w:r w:rsidRPr="00A50115">
        <w:rPr>
          <w:rFonts w:ascii="Verdana" w:hAnsi="Verdana" w:cs="Arial"/>
          <w:bCs/>
          <w:sz w:val="20"/>
          <w:szCs w:val="20"/>
          <w:lang w:val="en-GB"/>
        </w:rPr>
        <w:t>.</w:t>
      </w:r>
    </w:p>
    <w:p w14:paraId="5D1E567C" w14:textId="3ADB689A" w:rsidR="00332821" w:rsidRPr="00A50115" w:rsidRDefault="00332821" w:rsidP="00662C72">
      <w:pPr>
        <w:numPr>
          <w:ilvl w:val="0"/>
          <w:numId w:val="19"/>
        </w:numPr>
        <w:spacing w:after="120" w:line="360" w:lineRule="auto"/>
        <w:jc w:val="both"/>
        <w:rPr>
          <w:rFonts w:ascii="Verdana" w:hAnsi="Verdana" w:cs="Arial"/>
          <w:sz w:val="20"/>
          <w:szCs w:val="20"/>
          <w:lang w:val="en-GB"/>
        </w:rPr>
      </w:pPr>
      <w:r w:rsidRPr="00A50115">
        <w:rPr>
          <w:rFonts w:ascii="Verdana" w:hAnsi="Verdana" w:cs="Arial"/>
          <w:sz w:val="20"/>
          <w:szCs w:val="20"/>
          <w:lang w:val="en-GB"/>
        </w:rPr>
        <w:t>Any expenditure incurred by exchange member</w:t>
      </w:r>
      <w:r w:rsidRPr="00A50115">
        <w:rPr>
          <w:rFonts w:ascii="Verdana" w:hAnsi="Verdana" w:cs="Arial"/>
          <w:sz w:val="20"/>
          <w:szCs w:val="20"/>
          <w:lang w:val="en-GB"/>
        </w:rPr>
        <w:t>s</w:t>
      </w:r>
      <w:r w:rsidRPr="00A50115">
        <w:rPr>
          <w:rFonts w:ascii="Verdana" w:hAnsi="Verdana" w:cs="Arial"/>
          <w:sz w:val="20"/>
          <w:szCs w:val="20"/>
          <w:lang w:val="en-GB"/>
        </w:rPr>
        <w:t xml:space="preserve"> as referred to in </w:t>
      </w:r>
      <w:r w:rsidRPr="00A50115">
        <w:rPr>
          <w:rFonts w:ascii="Verdana" w:hAnsi="Verdana" w:cs="Arial"/>
          <w:sz w:val="20"/>
          <w:szCs w:val="20"/>
          <w:lang w:val="en-GB"/>
        </w:rPr>
        <w:t>sub-</w:t>
      </w:r>
      <w:r w:rsidRPr="00A50115">
        <w:rPr>
          <w:rFonts w:ascii="Verdana" w:hAnsi="Verdana" w:cs="Arial"/>
          <w:sz w:val="20"/>
          <w:szCs w:val="20"/>
          <w:lang w:val="en-GB"/>
        </w:rPr>
        <w:t>paragraph 1</w:t>
      </w:r>
      <w:r w:rsidRPr="00A50115">
        <w:rPr>
          <w:rFonts w:ascii="Verdana" w:hAnsi="Verdana" w:cs="Arial"/>
          <w:sz w:val="20"/>
          <w:szCs w:val="20"/>
          <w:lang w:val="en-GB"/>
        </w:rPr>
        <w:t xml:space="preserve"> shall </w:t>
      </w:r>
      <w:r w:rsidRPr="00A50115">
        <w:rPr>
          <w:rFonts w:ascii="Verdana" w:hAnsi="Verdana" w:cs="Arial"/>
          <w:sz w:val="20"/>
          <w:szCs w:val="20"/>
          <w:lang w:val="en-GB"/>
        </w:rPr>
        <w:t xml:space="preserve">be duly documented for the purpose of </w:t>
      </w:r>
      <w:r w:rsidRPr="00A50115">
        <w:rPr>
          <w:rFonts w:ascii="Verdana" w:hAnsi="Verdana" w:cs="Arial"/>
          <w:sz w:val="20"/>
          <w:szCs w:val="20"/>
          <w:lang w:val="en-GB"/>
        </w:rPr>
        <w:t>setting</w:t>
      </w:r>
      <w:r w:rsidRPr="00A50115">
        <w:rPr>
          <w:rFonts w:ascii="Verdana" w:hAnsi="Verdana" w:cs="Arial"/>
          <w:sz w:val="20"/>
          <w:szCs w:val="20"/>
          <w:lang w:val="en-GB"/>
        </w:rPr>
        <w:t xml:space="preserve"> the discount amounts to be deducted on that basis. To this end, exchange member</w:t>
      </w:r>
      <w:r w:rsidRPr="00A50115">
        <w:rPr>
          <w:rFonts w:ascii="Verdana" w:hAnsi="Verdana" w:cs="Arial"/>
          <w:sz w:val="20"/>
          <w:szCs w:val="20"/>
          <w:lang w:val="en-GB"/>
        </w:rPr>
        <w:t>s shall</w:t>
      </w:r>
      <w:r w:rsidRPr="00A50115">
        <w:rPr>
          <w:rFonts w:ascii="Verdana" w:hAnsi="Verdana" w:cs="Arial"/>
          <w:sz w:val="20"/>
          <w:szCs w:val="20"/>
          <w:lang w:val="en-GB"/>
        </w:rPr>
        <w:t xml:space="preserve"> provide the Exchange with copies of the relevant VAT invoices or other relevant documents </w:t>
      </w:r>
      <w:r w:rsidRPr="00A50115">
        <w:rPr>
          <w:rFonts w:ascii="Verdana" w:hAnsi="Verdana" w:cs="Arial"/>
          <w:sz w:val="20"/>
          <w:szCs w:val="20"/>
          <w:lang w:val="en-GB"/>
        </w:rPr>
        <w:lastRenderedPageBreak/>
        <w:t>where the expenditure is not subject to value added tax, certified in the case of copies of paper invoices/documents as true copies of the originals, and furthermore:</w:t>
      </w:r>
    </w:p>
    <w:p w14:paraId="4F4B3912" w14:textId="33546FE7" w:rsidR="00D0758A" w:rsidRPr="00A50115" w:rsidRDefault="00D0758A" w:rsidP="00662C72">
      <w:pPr>
        <w:numPr>
          <w:ilvl w:val="0"/>
          <w:numId w:val="16"/>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a </w:t>
      </w:r>
      <w:r w:rsidRPr="00A50115">
        <w:rPr>
          <w:rFonts w:ascii="Verdana" w:hAnsi="Verdana" w:cs="Arial"/>
          <w:sz w:val="20"/>
          <w:szCs w:val="20"/>
          <w:lang w:val="en-GB"/>
        </w:rPr>
        <w:t>list</w:t>
      </w:r>
      <w:r w:rsidRPr="00A50115">
        <w:rPr>
          <w:rFonts w:ascii="Verdana" w:hAnsi="Verdana" w:cs="Arial"/>
          <w:sz w:val="20"/>
          <w:szCs w:val="20"/>
          <w:lang w:val="en-GB"/>
        </w:rPr>
        <w:t xml:space="preserve"> of expenditure</w:t>
      </w:r>
      <w:r w:rsidRPr="00A50115">
        <w:rPr>
          <w:rFonts w:ascii="Verdana" w:hAnsi="Verdana" w:cs="Arial"/>
          <w:sz w:val="20"/>
          <w:szCs w:val="20"/>
          <w:lang w:val="en-GB"/>
        </w:rPr>
        <w:t>s</w:t>
      </w:r>
      <w:r w:rsidRPr="00A50115">
        <w:rPr>
          <w:rFonts w:ascii="Verdana" w:hAnsi="Verdana" w:cs="Arial"/>
          <w:sz w:val="20"/>
          <w:szCs w:val="20"/>
          <w:lang w:val="en-GB"/>
        </w:rPr>
        <w:t xml:space="preserve"> which, in the opinion of the exchange member, meet the requirements set out in </w:t>
      </w:r>
      <w:r w:rsidRPr="00A50115">
        <w:rPr>
          <w:rFonts w:ascii="Verdana" w:hAnsi="Verdana" w:cs="Arial"/>
          <w:sz w:val="20"/>
          <w:szCs w:val="20"/>
          <w:lang w:val="en-GB"/>
        </w:rPr>
        <w:t>sub-</w:t>
      </w:r>
      <w:r w:rsidRPr="00A50115">
        <w:rPr>
          <w:rFonts w:ascii="Verdana" w:hAnsi="Verdana" w:cs="Arial"/>
          <w:sz w:val="20"/>
          <w:szCs w:val="20"/>
          <w:lang w:val="en-GB"/>
        </w:rPr>
        <w:t xml:space="preserve">paragraph 1, together with the </w:t>
      </w:r>
      <w:r w:rsidRPr="00A50115">
        <w:rPr>
          <w:rFonts w:ascii="Verdana" w:hAnsi="Verdana" w:cs="Arial"/>
          <w:sz w:val="20"/>
          <w:szCs w:val="20"/>
          <w:lang w:val="en-GB"/>
        </w:rPr>
        <w:t>discount amount</w:t>
      </w:r>
      <w:r w:rsidRPr="00A50115">
        <w:rPr>
          <w:rFonts w:ascii="Verdana" w:hAnsi="Verdana" w:cs="Arial"/>
          <w:sz w:val="20"/>
          <w:szCs w:val="20"/>
          <w:lang w:val="en-GB"/>
        </w:rPr>
        <w:t xml:space="preserve"> to be deducted in respect of </w:t>
      </w:r>
      <w:r w:rsidRPr="00A50115">
        <w:rPr>
          <w:rFonts w:ascii="Verdana" w:hAnsi="Verdana" w:cs="Arial"/>
          <w:sz w:val="20"/>
          <w:szCs w:val="20"/>
          <w:lang w:val="en-GB"/>
        </w:rPr>
        <w:t>such</w:t>
      </w:r>
      <w:r w:rsidRPr="00A50115">
        <w:rPr>
          <w:rFonts w:ascii="Verdana" w:hAnsi="Verdana" w:cs="Arial"/>
          <w:sz w:val="20"/>
          <w:szCs w:val="20"/>
          <w:lang w:val="en-GB"/>
        </w:rPr>
        <w:t xml:space="preserve"> expenditure</w:t>
      </w:r>
      <w:r w:rsidRPr="00A50115">
        <w:rPr>
          <w:rFonts w:ascii="Verdana" w:hAnsi="Verdana" w:cs="Arial"/>
          <w:sz w:val="20"/>
          <w:szCs w:val="20"/>
          <w:lang w:val="en-GB"/>
        </w:rPr>
        <w:t>s</w:t>
      </w:r>
      <w:r w:rsidRPr="00A50115">
        <w:rPr>
          <w:rFonts w:ascii="Verdana" w:hAnsi="Verdana" w:cs="Arial"/>
          <w:sz w:val="20"/>
          <w:szCs w:val="20"/>
          <w:lang w:val="en-GB"/>
        </w:rPr>
        <w:t xml:space="preserve"> as estimated by the exchange member,</w:t>
      </w:r>
    </w:p>
    <w:p w14:paraId="399BBC82" w14:textId="19425F49" w:rsidR="00D0758A" w:rsidRPr="00A50115" w:rsidRDefault="00D0758A" w:rsidP="00662C72">
      <w:pPr>
        <w:numPr>
          <w:ilvl w:val="0"/>
          <w:numId w:val="16"/>
        </w:numPr>
        <w:spacing w:after="120" w:line="360" w:lineRule="auto"/>
        <w:jc w:val="both"/>
        <w:rPr>
          <w:rFonts w:ascii="Verdana" w:hAnsi="Verdana" w:cs="Arial"/>
          <w:sz w:val="20"/>
          <w:szCs w:val="20"/>
          <w:lang w:val="en-GB"/>
        </w:rPr>
      </w:pPr>
      <w:r w:rsidRPr="00A50115">
        <w:rPr>
          <w:rFonts w:ascii="Verdana" w:hAnsi="Verdana" w:cs="Arial"/>
          <w:sz w:val="20"/>
          <w:szCs w:val="20"/>
          <w:lang w:val="en-GB"/>
        </w:rPr>
        <w:t>bank documents confirming that payment has been made in respect of the expenditure,</w:t>
      </w:r>
    </w:p>
    <w:p w14:paraId="12DF365D" w14:textId="754BBA20" w:rsidR="00D0758A" w:rsidRPr="00A50115" w:rsidRDefault="00D0758A" w:rsidP="00662C72">
      <w:pPr>
        <w:numPr>
          <w:ilvl w:val="0"/>
          <w:numId w:val="16"/>
        </w:numPr>
        <w:spacing w:after="120" w:line="360" w:lineRule="auto"/>
        <w:jc w:val="both"/>
        <w:rPr>
          <w:rFonts w:ascii="Verdana" w:hAnsi="Verdana" w:cs="Arial"/>
          <w:iCs/>
          <w:sz w:val="20"/>
          <w:szCs w:val="20"/>
          <w:lang w:val="en-GB"/>
        </w:rPr>
      </w:pPr>
      <w:r w:rsidRPr="00A50115">
        <w:rPr>
          <w:rFonts w:ascii="Verdana" w:hAnsi="Verdana" w:cs="Arial"/>
          <w:iCs/>
          <w:sz w:val="20"/>
          <w:szCs w:val="20"/>
          <w:lang w:val="en-GB"/>
        </w:rPr>
        <w:t>a statement by the exchange member confirming that, in the exchange member</w:t>
      </w:r>
      <w:r w:rsidRPr="00A50115">
        <w:rPr>
          <w:rFonts w:ascii="Verdana" w:hAnsi="Verdana" w:cs="Arial"/>
          <w:iCs/>
          <w:sz w:val="20"/>
          <w:szCs w:val="20"/>
          <w:lang w:val="en-GB"/>
        </w:rPr>
        <w:t>’s</w:t>
      </w:r>
      <w:r w:rsidRPr="00A50115">
        <w:rPr>
          <w:rFonts w:ascii="Verdana" w:hAnsi="Verdana" w:cs="Arial"/>
          <w:iCs/>
          <w:sz w:val="20"/>
          <w:szCs w:val="20"/>
          <w:lang w:val="en-GB"/>
        </w:rPr>
        <w:t xml:space="preserve"> opinion, the expenditure</w:t>
      </w:r>
      <w:r w:rsidRPr="00A50115">
        <w:rPr>
          <w:rFonts w:ascii="Verdana" w:hAnsi="Verdana" w:cs="Arial"/>
          <w:iCs/>
          <w:sz w:val="20"/>
          <w:szCs w:val="20"/>
          <w:lang w:val="en-GB"/>
        </w:rPr>
        <w:t>s</w:t>
      </w:r>
      <w:r w:rsidRPr="00A50115">
        <w:rPr>
          <w:rFonts w:ascii="Verdana" w:hAnsi="Verdana" w:cs="Arial"/>
          <w:iCs/>
          <w:sz w:val="20"/>
          <w:szCs w:val="20"/>
          <w:lang w:val="en-GB"/>
        </w:rPr>
        <w:t xml:space="preserve"> meet the requirements set out in </w:t>
      </w:r>
      <w:r w:rsidRPr="00A50115">
        <w:rPr>
          <w:rFonts w:ascii="Verdana" w:hAnsi="Verdana" w:cs="Arial"/>
          <w:iCs/>
          <w:sz w:val="20"/>
          <w:szCs w:val="20"/>
          <w:lang w:val="en-GB"/>
        </w:rPr>
        <w:t>sub-</w:t>
      </w:r>
      <w:r w:rsidRPr="00A50115">
        <w:rPr>
          <w:rFonts w:ascii="Verdana" w:hAnsi="Verdana" w:cs="Arial"/>
          <w:iCs/>
          <w:sz w:val="20"/>
          <w:szCs w:val="20"/>
          <w:lang w:val="en-GB"/>
        </w:rPr>
        <w:t>paragraph 1, together with a justification – signed by persons authorised to make declarations of intent on behalf of the exchange member,</w:t>
      </w:r>
    </w:p>
    <w:p w14:paraId="5AC4E32B" w14:textId="016DE970" w:rsidR="00D0758A" w:rsidRPr="00A50115" w:rsidRDefault="00D0758A" w:rsidP="00662C72">
      <w:pPr>
        <w:numPr>
          <w:ilvl w:val="0"/>
          <w:numId w:val="16"/>
        </w:numPr>
        <w:spacing w:after="120" w:line="360" w:lineRule="auto"/>
        <w:jc w:val="both"/>
        <w:rPr>
          <w:rFonts w:ascii="Verdana" w:hAnsi="Verdana" w:cs="Arial"/>
          <w:sz w:val="20"/>
          <w:szCs w:val="20"/>
          <w:lang w:val="en-GB"/>
        </w:rPr>
      </w:pPr>
      <w:r w:rsidRPr="00A50115">
        <w:rPr>
          <w:rFonts w:ascii="Verdana" w:hAnsi="Verdana" w:cs="Arial"/>
          <w:iCs/>
          <w:sz w:val="20"/>
          <w:szCs w:val="20"/>
          <w:lang w:val="en-GB"/>
        </w:rPr>
        <w:t>a statement by the exchange member</w:t>
      </w:r>
      <w:r w:rsidRPr="00A50115">
        <w:rPr>
          <w:rFonts w:ascii="Verdana" w:hAnsi="Verdana" w:cs="Arial"/>
          <w:iCs/>
          <w:sz w:val="20"/>
          <w:szCs w:val="20"/>
          <w:lang w:val="en-GB"/>
        </w:rPr>
        <w:t xml:space="preserve"> to the effect that </w:t>
      </w:r>
      <w:r w:rsidRPr="00A50115">
        <w:rPr>
          <w:rFonts w:ascii="Verdana" w:hAnsi="Verdana" w:cs="Arial"/>
          <w:iCs/>
          <w:sz w:val="20"/>
          <w:szCs w:val="20"/>
          <w:lang w:val="en-GB"/>
        </w:rPr>
        <w:t xml:space="preserve">the documents and information provided by the exchange member are </w:t>
      </w:r>
      <w:r w:rsidRPr="00A50115">
        <w:rPr>
          <w:rFonts w:ascii="Verdana" w:hAnsi="Verdana" w:cs="Arial"/>
          <w:iCs/>
          <w:sz w:val="20"/>
          <w:szCs w:val="20"/>
          <w:lang w:val="en-GB"/>
        </w:rPr>
        <w:t>true to</w:t>
      </w:r>
      <w:r w:rsidRPr="00A50115">
        <w:rPr>
          <w:rFonts w:ascii="Verdana" w:hAnsi="Verdana" w:cs="Arial"/>
          <w:iCs/>
          <w:sz w:val="20"/>
          <w:szCs w:val="20"/>
          <w:lang w:val="en-GB"/>
        </w:rPr>
        <w:t xml:space="preserve"> fact and </w:t>
      </w:r>
      <w:r w:rsidRPr="00A50115">
        <w:rPr>
          <w:rFonts w:ascii="Verdana" w:hAnsi="Verdana" w:cs="Arial"/>
          <w:iCs/>
          <w:sz w:val="20"/>
          <w:szCs w:val="20"/>
          <w:lang w:val="en-GB"/>
        </w:rPr>
        <w:t>legally compliant</w:t>
      </w:r>
      <w:r w:rsidRPr="00A50115">
        <w:rPr>
          <w:rFonts w:ascii="Verdana" w:hAnsi="Verdana" w:cs="Arial"/>
          <w:iCs/>
          <w:sz w:val="20"/>
          <w:szCs w:val="20"/>
          <w:lang w:val="en-GB"/>
        </w:rPr>
        <w:t xml:space="preserve"> –</w:t>
      </w:r>
      <w:r w:rsidR="001C6AA9" w:rsidRPr="00A50115">
        <w:rPr>
          <w:rFonts w:ascii="Verdana" w:hAnsi="Verdana" w:cs="Arial"/>
          <w:iCs/>
          <w:sz w:val="20"/>
          <w:szCs w:val="20"/>
          <w:lang w:val="en-GB"/>
        </w:rPr>
        <w:t xml:space="preserve"> </w:t>
      </w:r>
      <w:r w:rsidRPr="00A50115">
        <w:rPr>
          <w:rFonts w:ascii="Verdana" w:hAnsi="Verdana" w:cs="Arial"/>
          <w:iCs/>
          <w:sz w:val="20"/>
          <w:szCs w:val="20"/>
          <w:lang w:val="en-GB"/>
        </w:rPr>
        <w:t>signed by persons authorised to make declarations of intent on behalf of the exchange member.</w:t>
      </w:r>
    </w:p>
    <w:p w14:paraId="09C0775B" w14:textId="5CAF7F8B" w:rsidR="001C6AA9" w:rsidRPr="00A50115" w:rsidRDefault="001C6AA9" w:rsidP="00662C72">
      <w:pPr>
        <w:numPr>
          <w:ilvl w:val="0"/>
          <w:numId w:val="19"/>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documents referred to in </w:t>
      </w:r>
      <w:r w:rsidRPr="00A50115">
        <w:rPr>
          <w:rFonts w:ascii="Verdana" w:hAnsi="Verdana" w:cs="Arial"/>
          <w:sz w:val="20"/>
          <w:szCs w:val="20"/>
          <w:lang w:val="en-GB"/>
        </w:rPr>
        <w:t>sub-</w:t>
      </w:r>
      <w:r w:rsidRPr="00A50115">
        <w:rPr>
          <w:rFonts w:ascii="Verdana" w:hAnsi="Verdana" w:cs="Arial"/>
          <w:sz w:val="20"/>
          <w:szCs w:val="20"/>
          <w:lang w:val="en-GB"/>
        </w:rPr>
        <w:t xml:space="preserve">paragraph 2 </w:t>
      </w:r>
      <w:r w:rsidRPr="00A50115">
        <w:rPr>
          <w:rFonts w:ascii="Verdana" w:hAnsi="Verdana" w:cs="Arial"/>
          <w:sz w:val="20"/>
          <w:szCs w:val="20"/>
          <w:lang w:val="en-GB"/>
        </w:rPr>
        <w:t>shall</w:t>
      </w:r>
      <w:r w:rsidRPr="00A50115">
        <w:rPr>
          <w:rFonts w:ascii="Verdana" w:hAnsi="Verdana" w:cs="Arial"/>
          <w:sz w:val="20"/>
          <w:szCs w:val="20"/>
          <w:lang w:val="en-GB"/>
        </w:rPr>
        <w:t xml:space="preserve"> be submitted to the Exchange immediately after the relevant expenditure has been incurred, and </w:t>
      </w:r>
      <w:r w:rsidRPr="00A50115">
        <w:rPr>
          <w:rFonts w:ascii="Verdana" w:hAnsi="Verdana" w:cs="Arial"/>
          <w:sz w:val="20"/>
          <w:szCs w:val="20"/>
          <w:lang w:val="en-GB"/>
        </w:rPr>
        <w:t>shall be</w:t>
      </w:r>
      <w:r w:rsidRPr="00A50115">
        <w:rPr>
          <w:rFonts w:ascii="Verdana" w:hAnsi="Verdana" w:cs="Arial"/>
          <w:sz w:val="20"/>
          <w:szCs w:val="20"/>
          <w:lang w:val="en-GB"/>
        </w:rPr>
        <w:t xml:space="preserve"> subject to assessment by an Eligibility Panel appointed by the Exchange Management Board from amongst Exchange </w:t>
      </w:r>
      <w:r w:rsidRPr="00A50115">
        <w:rPr>
          <w:rFonts w:ascii="Verdana" w:hAnsi="Verdana" w:cs="Arial"/>
          <w:sz w:val="20"/>
          <w:szCs w:val="20"/>
          <w:lang w:val="en-GB"/>
        </w:rPr>
        <w:t>employees</w:t>
      </w:r>
      <w:r w:rsidRPr="00A50115">
        <w:rPr>
          <w:rFonts w:ascii="Verdana" w:hAnsi="Verdana" w:cs="Arial"/>
          <w:sz w:val="20"/>
          <w:szCs w:val="20"/>
          <w:lang w:val="en-GB"/>
        </w:rPr>
        <w:t xml:space="preserve"> </w:t>
      </w:r>
      <w:r w:rsidR="00A10860" w:rsidRPr="00A50115">
        <w:rPr>
          <w:rFonts w:ascii="Verdana" w:hAnsi="Verdana" w:cs="Arial"/>
          <w:sz w:val="20"/>
          <w:szCs w:val="20"/>
          <w:lang w:val="en-GB"/>
        </w:rPr>
        <w:t>with</w:t>
      </w:r>
      <w:r w:rsidRPr="00A50115">
        <w:rPr>
          <w:rFonts w:ascii="Verdana" w:hAnsi="Verdana" w:cs="Arial"/>
          <w:sz w:val="20"/>
          <w:szCs w:val="20"/>
          <w:lang w:val="en-GB"/>
        </w:rPr>
        <w:t xml:space="preserve"> the relevant knowledge and professional experience.</w:t>
      </w:r>
    </w:p>
    <w:p w14:paraId="104460D3" w14:textId="5E8BE852" w:rsidR="00A10860" w:rsidRPr="00A50115" w:rsidRDefault="00A10860" w:rsidP="00662C72">
      <w:pPr>
        <w:numPr>
          <w:ilvl w:val="0"/>
          <w:numId w:val="19"/>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Documents submitted to the Exchange, as referred to in </w:t>
      </w:r>
      <w:r w:rsidRPr="00A50115">
        <w:rPr>
          <w:rFonts w:ascii="Verdana" w:hAnsi="Verdana" w:cs="Arial"/>
          <w:sz w:val="20"/>
          <w:szCs w:val="20"/>
          <w:lang w:val="en-GB"/>
        </w:rPr>
        <w:t>sub-</w:t>
      </w:r>
      <w:r w:rsidRPr="00A50115">
        <w:rPr>
          <w:rFonts w:ascii="Verdana" w:hAnsi="Verdana" w:cs="Arial"/>
          <w:sz w:val="20"/>
          <w:szCs w:val="20"/>
          <w:lang w:val="en-GB"/>
        </w:rPr>
        <w:t xml:space="preserve">paragraph 2, </w:t>
      </w:r>
      <w:r w:rsidRPr="00A50115">
        <w:rPr>
          <w:rFonts w:ascii="Verdana" w:hAnsi="Verdana" w:cs="Arial"/>
          <w:sz w:val="20"/>
          <w:szCs w:val="20"/>
          <w:lang w:val="en-GB"/>
        </w:rPr>
        <w:t>shall</w:t>
      </w:r>
      <w:r w:rsidRPr="00A50115">
        <w:rPr>
          <w:rFonts w:ascii="Verdana" w:hAnsi="Verdana" w:cs="Arial"/>
          <w:sz w:val="20"/>
          <w:szCs w:val="20"/>
          <w:lang w:val="en-GB"/>
        </w:rPr>
        <w:t xml:space="preserve"> not contain any personal data.</w:t>
      </w:r>
    </w:p>
    <w:p w14:paraId="4D27EC4A" w14:textId="349A8545" w:rsidR="00A10860" w:rsidRPr="00A50115" w:rsidRDefault="00A10860" w:rsidP="00662C72">
      <w:pPr>
        <w:numPr>
          <w:ilvl w:val="0"/>
          <w:numId w:val="19"/>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Exchange may request </w:t>
      </w:r>
      <w:r w:rsidRPr="00A50115">
        <w:rPr>
          <w:rFonts w:ascii="Verdana" w:hAnsi="Verdana" w:cs="Arial"/>
          <w:sz w:val="20"/>
          <w:szCs w:val="20"/>
          <w:lang w:val="en-GB"/>
        </w:rPr>
        <w:t xml:space="preserve">exchange </w:t>
      </w:r>
      <w:r w:rsidRPr="00A50115">
        <w:rPr>
          <w:rFonts w:ascii="Verdana" w:hAnsi="Verdana" w:cs="Arial"/>
          <w:sz w:val="20"/>
          <w:szCs w:val="20"/>
          <w:lang w:val="en-GB"/>
        </w:rPr>
        <w:t>member</w:t>
      </w:r>
      <w:r w:rsidRPr="00A50115">
        <w:rPr>
          <w:rFonts w:ascii="Verdana" w:hAnsi="Verdana" w:cs="Arial"/>
          <w:sz w:val="20"/>
          <w:szCs w:val="20"/>
          <w:lang w:val="en-GB"/>
        </w:rPr>
        <w:t>s</w:t>
      </w:r>
      <w:r w:rsidRPr="00A50115">
        <w:rPr>
          <w:rFonts w:ascii="Verdana" w:hAnsi="Verdana" w:cs="Arial"/>
          <w:sz w:val="20"/>
          <w:szCs w:val="20"/>
          <w:lang w:val="en-GB"/>
        </w:rPr>
        <w:t xml:space="preserve"> to provide further explanations, information or documents.</w:t>
      </w:r>
    </w:p>
    <w:p w14:paraId="7208DBA9" w14:textId="78805229" w:rsidR="00A10860" w:rsidRPr="00A50115" w:rsidRDefault="00A10860" w:rsidP="00662C72">
      <w:pPr>
        <w:numPr>
          <w:ilvl w:val="0"/>
          <w:numId w:val="19"/>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documents referred to in </w:t>
      </w:r>
      <w:r w:rsidRPr="00A50115">
        <w:rPr>
          <w:rFonts w:ascii="Verdana" w:hAnsi="Verdana" w:cs="Arial"/>
          <w:sz w:val="20"/>
          <w:szCs w:val="20"/>
          <w:lang w:val="en-GB"/>
        </w:rPr>
        <w:t>sub-</w:t>
      </w:r>
      <w:r w:rsidRPr="00A50115">
        <w:rPr>
          <w:rFonts w:ascii="Verdana" w:hAnsi="Verdana" w:cs="Arial"/>
          <w:sz w:val="20"/>
          <w:szCs w:val="20"/>
          <w:lang w:val="en-GB"/>
        </w:rPr>
        <w:t xml:space="preserve">paragraph 2 </w:t>
      </w:r>
      <w:r w:rsidRPr="00A50115">
        <w:rPr>
          <w:rFonts w:ascii="Verdana" w:hAnsi="Verdana" w:cs="Arial"/>
          <w:sz w:val="20"/>
          <w:szCs w:val="20"/>
          <w:lang w:val="en-GB"/>
        </w:rPr>
        <w:t>shall</w:t>
      </w:r>
      <w:r w:rsidRPr="00A50115">
        <w:rPr>
          <w:rFonts w:ascii="Verdana" w:hAnsi="Verdana" w:cs="Arial"/>
          <w:sz w:val="20"/>
          <w:szCs w:val="20"/>
          <w:lang w:val="en-GB"/>
        </w:rPr>
        <w:t xml:space="preserve"> be submitted to the Exchange by 30 June 2028 at the latest.</w:t>
      </w:r>
    </w:p>
    <w:p w14:paraId="78D71FB0" w14:textId="77777777" w:rsidR="00662C72" w:rsidRPr="00A50115" w:rsidRDefault="00662C72" w:rsidP="00662C72">
      <w:pPr>
        <w:spacing w:after="120" w:line="360" w:lineRule="auto"/>
        <w:ind w:left="340"/>
        <w:jc w:val="center"/>
        <w:rPr>
          <w:rFonts w:ascii="Verdana" w:hAnsi="Verdana" w:cs="Arial"/>
          <w:sz w:val="20"/>
          <w:szCs w:val="20"/>
          <w:lang w:val="en-GB"/>
        </w:rPr>
      </w:pPr>
      <w:r w:rsidRPr="00A50115">
        <w:rPr>
          <w:rFonts w:ascii="Verdana" w:hAnsi="Verdana" w:cs="Arial"/>
          <w:sz w:val="20"/>
          <w:szCs w:val="20"/>
          <w:lang w:val="en-GB"/>
        </w:rPr>
        <w:t>§ 7</w:t>
      </w:r>
    </w:p>
    <w:p w14:paraId="44D6886B" w14:textId="0CE62C58" w:rsidR="00F33C75" w:rsidRPr="00A50115" w:rsidRDefault="00F33C75"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The Eligibility Panel shall assess the eligibility of expenditure</w:t>
      </w:r>
      <w:r w:rsidRPr="00A50115">
        <w:rPr>
          <w:rFonts w:ascii="Verdana" w:hAnsi="Verdana" w:cs="Arial"/>
          <w:sz w:val="20"/>
          <w:szCs w:val="20"/>
          <w:lang w:val="en-GB"/>
        </w:rPr>
        <w:t>s</w:t>
      </w:r>
      <w:r w:rsidRPr="00A50115">
        <w:rPr>
          <w:rFonts w:ascii="Verdana" w:hAnsi="Verdana" w:cs="Arial"/>
          <w:sz w:val="20"/>
          <w:szCs w:val="20"/>
          <w:lang w:val="en-GB"/>
        </w:rPr>
        <w:t xml:space="preserve"> referred to in § 6(1) during the period in which this resolution remains in force.</w:t>
      </w:r>
    </w:p>
    <w:p w14:paraId="6332CE86" w14:textId="1C0D99B0" w:rsidR="00F33C75" w:rsidRPr="00A50115" w:rsidRDefault="00F33C75"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w:t>
      </w:r>
      <w:r w:rsidR="00A6099F" w:rsidRPr="00A50115">
        <w:rPr>
          <w:rFonts w:ascii="Verdana" w:hAnsi="Verdana" w:cs="Arial"/>
          <w:sz w:val="20"/>
          <w:szCs w:val="20"/>
          <w:lang w:val="en-GB"/>
        </w:rPr>
        <w:t xml:space="preserve">Eligibility Panel shall </w:t>
      </w:r>
      <w:r w:rsidR="00A6099F" w:rsidRPr="00A50115">
        <w:rPr>
          <w:rFonts w:ascii="Verdana" w:hAnsi="Verdana" w:cs="Arial"/>
          <w:sz w:val="20"/>
          <w:szCs w:val="20"/>
          <w:lang w:val="en-GB"/>
        </w:rPr>
        <w:t>approve</w:t>
      </w:r>
      <w:r w:rsidRPr="00A50115">
        <w:rPr>
          <w:rFonts w:ascii="Verdana" w:hAnsi="Verdana" w:cs="Arial"/>
          <w:sz w:val="20"/>
          <w:szCs w:val="20"/>
          <w:lang w:val="en-GB"/>
        </w:rPr>
        <w:t xml:space="preserve"> </w:t>
      </w:r>
      <w:r w:rsidRPr="00A50115">
        <w:rPr>
          <w:rFonts w:ascii="Verdana" w:hAnsi="Verdana" w:cs="Arial"/>
          <w:sz w:val="20"/>
          <w:szCs w:val="20"/>
          <w:lang w:val="en-GB"/>
        </w:rPr>
        <w:t>any expenditure</w:t>
      </w:r>
      <w:r w:rsidRPr="00A50115">
        <w:rPr>
          <w:rFonts w:ascii="Verdana" w:hAnsi="Verdana" w:cs="Arial"/>
          <w:sz w:val="20"/>
          <w:szCs w:val="20"/>
          <w:lang w:val="en-GB"/>
        </w:rPr>
        <w:t xml:space="preserve"> incurred by an exchange member as a technological expenditure, meeting the requirements set out in § </w:t>
      </w:r>
      <w:r w:rsidRPr="00A50115">
        <w:rPr>
          <w:rFonts w:ascii="Verdana" w:hAnsi="Verdana" w:cs="Arial"/>
          <w:sz w:val="20"/>
          <w:szCs w:val="20"/>
          <w:lang w:val="en-GB"/>
        </w:rPr>
        <w:lastRenderedPageBreak/>
        <w:t xml:space="preserve">6(1) and entitling the </w:t>
      </w:r>
      <w:r w:rsidRPr="00A50115">
        <w:rPr>
          <w:rFonts w:ascii="Verdana" w:hAnsi="Verdana" w:cs="Arial"/>
          <w:sz w:val="20"/>
          <w:szCs w:val="20"/>
          <w:lang w:val="en-GB"/>
        </w:rPr>
        <w:t xml:space="preserve">exchange </w:t>
      </w:r>
      <w:r w:rsidRPr="00A50115">
        <w:rPr>
          <w:rFonts w:ascii="Verdana" w:hAnsi="Verdana" w:cs="Arial"/>
          <w:sz w:val="20"/>
          <w:szCs w:val="20"/>
          <w:lang w:val="en-GB"/>
        </w:rPr>
        <w:t>member to a discount</w:t>
      </w:r>
      <w:r w:rsidR="00F35133" w:rsidRPr="00A50115">
        <w:rPr>
          <w:rFonts w:ascii="Verdana" w:hAnsi="Verdana" w:cs="Arial"/>
          <w:sz w:val="20"/>
          <w:szCs w:val="20"/>
          <w:lang w:val="en-GB"/>
        </w:rPr>
        <w:t>,</w:t>
      </w:r>
      <w:r w:rsidR="00A6099F" w:rsidRPr="00A50115">
        <w:rPr>
          <w:rFonts w:ascii="Verdana" w:hAnsi="Verdana" w:cs="Arial"/>
          <w:sz w:val="20"/>
          <w:szCs w:val="20"/>
          <w:lang w:val="en-GB"/>
        </w:rPr>
        <w:t xml:space="preserve"> </w:t>
      </w:r>
      <w:r w:rsidRPr="00A50115">
        <w:rPr>
          <w:rFonts w:ascii="Verdana" w:hAnsi="Verdana" w:cs="Arial"/>
          <w:sz w:val="20"/>
          <w:szCs w:val="20"/>
          <w:lang w:val="en-GB"/>
        </w:rPr>
        <w:t>after reviewing the documents and information provided by the exchange member, as referred to in § 6(2)</w:t>
      </w:r>
      <w:r w:rsidR="00A6099F" w:rsidRPr="00A50115">
        <w:rPr>
          <w:rFonts w:ascii="Verdana" w:hAnsi="Verdana" w:cs="Arial"/>
          <w:sz w:val="20"/>
          <w:szCs w:val="20"/>
          <w:lang w:val="en-GB"/>
        </w:rPr>
        <w:t xml:space="preserve"> to </w:t>
      </w:r>
      <w:r w:rsidRPr="00A50115">
        <w:rPr>
          <w:rFonts w:ascii="Verdana" w:hAnsi="Verdana" w:cs="Arial"/>
          <w:sz w:val="20"/>
          <w:szCs w:val="20"/>
          <w:lang w:val="en-GB"/>
        </w:rPr>
        <w:t>(5).</w:t>
      </w:r>
    </w:p>
    <w:p w14:paraId="1C4E816E" w14:textId="186BF8A5" w:rsidR="00A6099F" w:rsidRPr="00A50115" w:rsidRDefault="00A6099F" w:rsidP="00662C72">
      <w:pPr>
        <w:pStyle w:val="ListParagraph"/>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Where the difference between the discount amount to be deducted as indicated by </w:t>
      </w:r>
      <w:r w:rsidRPr="00A50115">
        <w:rPr>
          <w:rFonts w:ascii="Verdana" w:hAnsi="Verdana" w:cs="Arial"/>
          <w:sz w:val="20"/>
          <w:szCs w:val="20"/>
          <w:lang w:val="en-GB"/>
        </w:rPr>
        <w:t>the</w:t>
      </w:r>
      <w:r w:rsidRPr="00A50115">
        <w:rPr>
          <w:rFonts w:ascii="Verdana" w:hAnsi="Verdana" w:cs="Arial"/>
          <w:sz w:val="20"/>
          <w:szCs w:val="20"/>
          <w:lang w:val="en-GB"/>
        </w:rPr>
        <w:t xml:space="preserve"> exchange member and the discount amount to be deducted resulting from the assessment carried out by the </w:t>
      </w:r>
      <w:r w:rsidR="00ED325E" w:rsidRPr="00A50115">
        <w:rPr>
          <w:rFonts w:ascii="Verdana" w:hAnsi="Verdana" w:cs="Arial"/>
          <w:sz w:val="20"/>
          <w:szCs w:val="20"/>
          <w:lang w:val="en-GB"/>
        </w:rPr>
        <w:t>Eligibility</w:t>
      </w:r>
      <w:r w:rsidRPr="00A50115">
        <w:rPr>
          <w:rFonts w:ascii="Verdana" w:hAnsi="Verdana" w:cs="Arial"/>
          <w:sz w:val="20"/>
          <w:szCs w:val="20"/>
          <w:lang w:val="en-GB"/>
        </w:rPr>
        <w:t xml:space="preserve"> Panel exceeds 5</w:t>
      </w:r>
      <w:r w:rsidR="00ED325E" w:rsidRPr="00A50115">
        <w:rPr>
          <w:rFonts w:ascii="Verdana" w:hAnsi="Verdana" w:cs="Arial"/>
          <w:sz w:val="20"/>
          <w:szCs w:val="20"/>
          <w:lang w:val="en-GB"/>
        </w:rPr>
        <w:t>%</w:t>
      </w:r>
      <w:r w:rsidRPr="00A50115">
        <w:rPr>
          <w:rFonts w:ascii="Verdana" w:hAnsi="Verdana" w:cs="Arial"/>
          <w:sz w:val="20"/>
          <w:szCs w:val="20"/>
          <w:lang w:val="en-GB"/>
        </w:rPr>
        <w:t xml:space="preserve">, the </w:t>
      </w:r>
      <w:r w:rsidR="00ED325E" w:rsidRPr="00A50115">
        <w:rPr>
          <w:rFonts w:ascii="Verdana" w:hAnsi="Verdana" w:cs="Arial"/>
          <w:sz w:val="20"/>
          <w:szCs w:val="20"/>
          <w:lang w:val="en-GB"/>
        </w:rPr>
        <w:t>Eligibility Panel</w:t>
      </w:r>
      <w:r w:rsidR="00ED325E" w:rsidRPr="00A50115">
        <w:rPr>
          <w:rFonts w:ascii="Verdana" w:hAnsi="Verdana" w:cs="Arial"/>
          <w:sz w:val="20"/>
          <w:szCs w:val="20"/>
          <w:lang w:val="en-GB"/>
        </w:rPr>
        <w:t xml:space="preserve">’s </w:t>
      </w:r>
      <w:r w:rsidRPr="00A50115">
        <w:rPr>
          <w:rFonts w:ascii="Verdana" w:hAnsi="Verdana" w:cs="Arial"/>
          <w:sz w:val="20"/>
          <w:szCs w:val="20"/>
          <w:lang w:val="en-GB"/>
        </w:rPr>
        <w:t xml:space="preserve">recommendation shall be communicated to the relevant exchange member at the email address specified in the application referred to in § 2(3). </w:t>
      </w:r>
      <w:r w:rsidR="00ED325E" w:rsidRPr="00A50115">
        <w:rPr>
          <w:rFonts w:ascii="Verdana" w:hAnsi="Verdana" w:cs="Arial"/>
          <w:sz w:val="20"/>
          <w:szCs w:val="20"/>
          <w:lang w:val="en-GB"/>
        </w:rPr>
        <w:t>The</w:t>
      </w:r>
      <w:r w:rsidRPr="00A50115">
        <w:rPr>
          <w:rFonts w:ascii="Verdana" w:hAnsi="Verdana" w:cs="Arial"/>
          <w:sz w:val="20"/>
          <w:szCs w:val="20"/>
          <w:lang w:val="en-GB"/>
        </w:rPr>
        <w:t xml:space="preserve"> exchange member may respond to the assessment of its expenditure contained in the recommendation sent to </w:t>
      </w:r>
      <w:r w:rsidR="00ED325E" w:rsidRPr="00A50115">
        <w:rPr>
          <w:rFonts w:ascii="Verdana" w:hAnsi="Verdana" w:cs="Arial"/>
          <w:sz w:val="20"/>
          <w:szCs w:val="20"/>
          <w:lang w:val="en-GB"/>
        </w:rPr>
        <w:t>the exchange member</w:t>
      </w:r>
      <w:r w:rsidRPr="00A50115">
        <w:rPr>
          <w:rFonts w:ascii="Verdana" w:hAnsi="Verdana" w:cs="Arial"/>
          <w:sz w:val="20"/>
          <w:szCs w:val="20"/>
          <w:lang w:val="en-GB"/>
        </w:rPr>
        <w:t xml:space="preserve"> within 5 </w:t>
      </w:r>
      <w:r w:rsidR="00ED325E" w:rsidRPr="00A50115">
        <w:rPr>
          <w:rFonts w:ascii="Verdana" w:hAnsi="Verdana" w:cs="Arial"/>
          <w:sz w:val="20"/>
          <w:szCs w:val="20"/>
          <w:lang w:val="en-GB"/>
        </w:rPr>
        <w:t>business</w:t>
      </w:r>
      <w:r w:rsidRPr="00A50115">
        <w:rPr>
          <w:rFonts w:ascii="Verdana" w:hAnsi="Verdana" w:cs="Arial"/>
          <w:sz w:val="20"/>
          <w:szCs w:val="20"/>
          <w:lang w:val="en-GB"/>
        </w:rPr>
        <w:t xml:space="preserve"> days of the date of its delivery by sending a scan of its statement, signed by persons authorised to make declarations of intent on its behalf, to the following email address of GPW: </w:t>
      </w:r>
      <w:hyperlink r:id="rId8" w:history="1">
        <w:r w:rsidR="00ED325E" w:rsidRPr="00A50115">
          <w:rPr>
            <w:rStyle w:val="Hyperlink"/>
            <w:sz w:val="24"/>
            <w:szCs w:val="24"/>
            <w:lang w:val="en-GB"/>
          </w:rPr>
          <w:t>sales@gpw.pl</w:t>
        </w:r>
      </w:hyperlink>
      <w:r w:rsidR="00ED325E" w:rsidRPr="00A50115">
        <w:rPr>
          <w:rFonts w:ascii="Verdana" w:hAnsi="Verdana" w:cs="Arial"/>
          <w:sz w:val="20"/>
          <w:szCs w:val="20"/>
          <w:lang w:val="en-GB"/>
        </w:rPr>
        <w:t>.</w:t>
      </w:r>
    </w:p>
    <w:p w14:paraId="03AE8ACF" w14:textId="683C992E" w:rsidR="00ED325E" w:rsidRPr="00A50115" w:rsidRDefault="00ED325E"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In the event of a</w:t>
      </w:r>
      <w:r w:rsidRPr="00A50115">
        <w:rPr>
          <w:rFonts w:ascii="Verdana" w:hAnsi="Verdana" w:cs="Arial"/>
          <w:sz w:val="20"/>
          <w:szCs w:val="20"/>
          <w:lang w:val="en-GB"/>
        </w:rPr>
        <w:t>ny</w:t>
      </w:r>
      <w:r w:rsidRPr="00A50115">
        <w:rPr>
          <w:rFonts w:ascii="Verdana" w:hAnsi="Verdana" w:cs="Arial"/>
          <w:sz w:val="20"/>
          <w:szCs w:val="20"/>
          <w:lang w:val="en-GB"/>
        </w:rPr>
        <w:t xml:space="preserve"> discrepancy between the assessment based on the documentation submitted by </w:t>
      </w:r>
      <w:r w:rsidR="00CA7177" w:rsidRPr="00A50115">
        <w:rPr>
          <w:rFonts w:ascii="Verdana" w:hAnsi="Verdana" w:cs="Arial"/>
          <w:sz w:val="20"/>
          <w:szCs w:val="20"/>
          <w:lang w:val="en-GB"/>
        </w:rPr>
        <w:t>the</w:t>
      </w:r>
      <w:r w:rsidRPr="00A50115">
        <w:rPr>
          <w:rFonts w:ascii="Verdana" w:hAnsi="Verdana" w:cs="Arial"/>
          <w:sz w:val="20"/>
          <w:szCs w:val="20"/>
          <w:lang w:val="en-GB"/>
        </w:rPr>
        <w:t xml:space="preserve"> exchange member and the final recommendation of the </w:t>
      </w:r>
      <w:r w:rsidR="00CA7177" w:rsidRPr="00A50115">
        <w:rPr>
          <w:rFonts w:ascii="Verdana" w:hAnsi="Verdana" w:cs="Arial"/>
          <w:sz w:val="20"/>
          <w:szCs w:val="20"/>
          <w:lang w:val="en-GB"/>
        </w:rPr>
        <w:t>Eligibility</w:t>
      </w:r>
      <w:r w:rsidRPr="00A50115">
        <w:rPr>
          <w:rFonts w:ascii="Verdana" w:hAnsi="Verdana" w:cs="Arial"/>
          <w:sz w:val="20"/>
          <w:szCs w:val="20"/>
          <w:lang w:val="en-GB"/>
        </w:rPr>
        <w:t xml:space="preserve"> Panel, following the procedure set out in </w:t>
      </w:r>
      <w:r w:rsidR="00CA7177" w:rsidRPr="00A50115">
        <w:rPr>
          <w:rFonts w:ascii="Verdana" w:hAnsi="Verdana" w:cs="Arial"/>
          <w:sz w:val="20"/>
          <w:szCs w:val="20"/>
          <w:lang w:val="en-GB"/>
        </w:rPr>
        <w:t>sub-</w:t>
      </w:r>
      <w:r w:rsidRPr="00A50115">
        <w:rPr>
          <w:rFonts w:ascii="Verdana" w:hAnsi="Verdana" w:cs="Arial"/>
          <w:sz w:val="20"/>
          <w:szCs w:val="20"/>
          <w:lang w:val="en-GB"/>
        </w:rPr>
        <w:t>paragraph 3, the decision shall be taken by the Exchange Management Board, which may request the exchange member to provide further explanations, information or documents.</w:t>
      </w:r>
    </w:p>
    <w:p w14:paraId="2CDE661F" w14:textId="0E279D98" w:rsidR="00CA7177" w:rsidRPr="00A50115" w:rsidRDefault="00CA7177"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W</w:t>
      </w:r>
      <w:r w:rsidRPr="00A50115">
        <w:rPr>
          <w:rFonts w:ascii="Verdana" w:hAnsi="Verdana" w:cs="Arial"/>
          <w:sz w:val="20"/>
          <w:szCs w:val="20"/>
          <w:lang w:val="en-GB"/>
        </w:rPr>
        <w:t xml:space="preserve">hen </w:t>
      </w:r>
      <w:r w:rsidRPr="00A50115">
        <w:rPr>
          <w:rFonts w:ascii="Verdana" w:hAnsi="Verdana" w:cs="Arial"/>
          <w:sz w:val="20"/>
          <w:szCs w:val="20"/>
          <w:lang w:val="en-GB"/>
        </w:rPr>
        <w:t>t</w:t>
      </w:r>
      <w:r w:rsidRPr="00A50115">
        <w:rPr>
          <w:rFonts w:ascii="Verdana" w:hAnsi="Verdana" w:cs="Arial"/>
          <w:sz w:val="20"/>
          <w:szCs w:val="20"/>
          <w:lang w:val="en-GB"/>
        </w:rPr>
        <w:t xml:space="preserve">aking its decisions, the Exchange Management Board </w:t>
      </w:r>
      <w:r w:rsidRPr="00A50115">
        <w:rPr>
          <w:rFonts w:ascii="Verdana" w:hAnsi="Verdana" w:cs="Arial"/>
          <w:sz w:val="20"/>
          <w:szCs w:val="20"/>
          <w:lang w:val="en-GB"/>
        </w:rPr>
        <w:t>shall</w:t>
      </w:r>
      <w:r w:rsidRPr="00A50115">
        <w:rPr>
          <w:rFonts w:ascii="Verdana" w:hAnsi="Verdana" w:cs="Arial"/>
          <w:sz w:val="20"/>
          <w:szCs w:val="20"/>
          <w:lang w:val="en-GB"/>
        </w:rPr>
        <w:t xml:space="preserve"> not</w:t>
      </w:r>
      <w:r w:rsidRPr="00A50115">
        <w:rPr>
          <w:rFonts w:ascii="Verdana" w:hAnsi="Verdana" w:cs="Arial"/>
          <w:sz w:val="20"/>
          <w:szCs w:val="20"/>
          <w:lang w:val="en-GB"/>
        </w:rPr>
        <w:t xml:space="preserve"> be</w:t>
      </w:r>
      <w:r w:rsidRPr="00A50115">
        <w:rPr>
          <w:rFonts w:ascii="Verdana" w:hAnsi="Verdana" w:cs="Arial"/>
          <w:sz w:val="20"/>
          <w:szCs w:val="20"/>
          <w:lang w:val="en-GB"/>
        </w:rPr>
        <w:t xml:space="preserve"> bound by the assessments </w:t>
      </w:r>
      <w:r w:rsidR="009E0714" w:rsidRPr="00A50115">
        <w:rPr>
          <w:rFonts w:ascii="Verdana" w:hAnsi="Verdana" w:cs="Arial"/>
          <w:sz w:val="20"/>
          <w:szCs w:val="20"/>
          <w:lang w:val="en-GB"/>
        </w:rPr>
        <w:t>based on</w:t>
      </w:r>
      <w:r w:rsidRPr="00A50115">
        <w:rPr>
          <w:rFonts w:ascii="Verdana" w:hAnsi="Verdana" w:cs="Arial"/>
          <w:sz w:val="20"/>
          <w:szCs w:val="20"/>
          <w:lang w:val="en-GB"/>
        </w:rPr>
        <w:t xml:space="preserve"> the documentation submitted by </w:t>
      </w:r>
      <w:r w:rsidR="009E0714" w:rsidRPr="00A50115">
        <w:rPr>
          <w:rFonts w:ascii="Verdana" w:hAnsi="Verdana" w:cs="Arial"/>
          <w:sz w:val="20"/>
          <w:szCs w:val="20"/>
          <w:lang w:val="en-GB"/>
        </w:rPr>
        <w:t>e</w:t>
      </w:r>
      <w:r w:rsidRPr="00A50115">
        <w:rPr>
          <w:rFonts w:ascii="Verdana" w:hAnsi="Verdana" w:cs="Arial"/>
          <w:sz w:val="20"/>
          <w:szCs w:val="20"/>
          <w:lang w:val="en-GB"/>
        </w:rPr>
        <w:t xml:space="preserve">xchange members or by the recommendations of the </w:t>
      </w:r>
      <w:r w:rsidR="009E0714" w:rsidRPr="00A50115">
        <w:rPr>
          <w:rFonts w:ascii="Verdana" w:hAnsi="Verdana" w:cs="Arial"/>
          <w:sz w:val="20"/>
          <w:szCs w:val="20"/>
          <w:lang w:val="en-GB"/>
        </w:rPr>
        <w:t xml:space="preserve">Eligibility </w:t>
      </w:r>
      <w:r w:rsidRPr="00A50115">
        <w:rPr>
          <w:rFonts w:ascii="Verdana" w:hAnsi="Verdana" w:cs="Arial"/>
          <w:sz w:val="20"/>
          <w:szCs w:val="20"/>
          <w:lang w:val="en-GB"/>
        </w:rPr>
        <w:t>Panel.</w:t>
      </w:r>
    </w:p>
    <w:p w14:paraId="4E1F620B" w14:textId="0A4AAC0B" w:rsidR="009E0714" w:rsidRPr="00A50115" w:rsidRDefault="009E0714"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The Eligibility Panel</w:t>
      </w:r>
      <w:r w:rsidRPr="00A50115">
        <w:rPr>
          <w:rFonts w:ascii="Verdana" w:hAnsi="Verdana" w:cs="Arial"/>
          <w:sz w:val="20"/>
          <w:szCs w:val="20"/>
          <w:lang w:val="en-GB"/>
        </w:rPr>
        <w:t xml:space="preserve"> </w:t>
      </w:r>
      <w:r w:rsidRPr="00A50115">
        <w:rPr>
          <w:rFonts w:ascii="Verdana" w:hAnsi="Verdana" w:cs="Arial"/>
          <w:sz w:val="20"/>
          <w:szCs w:val="20"/>
          <w:lang w:val="en-GB"/>
        </w:rPr>
        <w:t xml:space="preserve">and, in specific cases, the Exchange Management Board shall </w:t>
      </w:r>
      <w:r w:rsidRPr="00A50115">
        <w:rPr>
          <w:rFonts w:ascii="Verdana" w:hAnsi="Verdana" w:cs="Arial"/>
          <w:sz w:val="20"/>
          <w:szCs w:val="20"/>
          <w:lang w:val="en-GB"/>
        </w:rPr>
        <w:t>set</w:t>
      </w:r>
      <w:r w:rsidRPr="00A50115">
        <w:rPr>
          <w:rFonts w:ascii="Verdana" w:hAnsi="Verdana" w:cs="Arial"/>
          <w:sz w:val="20"/>
          <w:szCs w:val="20"/>
          <w:lang w:val="en-GB"/>
        </w:rPr>
        <w:t xml:space="preserve"> in each decision the </w:t>
      </w:r>
      <w:r w:rsidRPr="00A50115">
        <w:rPr>
          <w:rFonts w:ascii="Verdana" w:hAnsi="Verdana" w:cs="Arial"/>
          <w:sz w:val="20"/>
          <w:szCs w:val="20"/>
          <w:lang w:val="en-GB"/>
        </w:rPr>
        <w:t xml:space="preserve">discount </w:t>
      </w:r>
      <w:r w:rsidRPr="00A50115">
        <w:rPr>
          <w:rFonts w:ascii="Verdana" w:hAnsi="Verdana" w:cs="Arial"/>
          <w:sz w:val="20"/>
          <w:szCs w:val="20"/>
          <w:lang w:val="en-GB"/>
        </w:rPr>
        <w:t xml:space="preserve">amount to be deducted in respect of technological expenditure incurred, determined within the </w:t>
      </w:r>
      <w:r w:rsidRPr="00A50115">
        <w:rPr>
          <w:rFonts w:ascii="Verdana" w:hAnsi="Verdana" w:cs="Arial"/>
          <w:sz w:val="20"/>
          <w:szCs w:val="20"/>
          <w:lang w:val="en-GB"/>
        </w:rPr>
        <w:t>discount</w:t>
      </w:r>
      <w:r w:rsidRPr="00A50115">
        <w:rPr>
          <w:rFonts w:ascii="Verdana" w:hAnsi="Verdana" w:cs="Arial"/>
          <w:sz w:val="20"/>
          <w:szCs w:val="20"/>
          <w:lang w:val="en-GB"/>
        </w:rPr>
        <w:t xml:space="preserve"> limit </w:t>
      </w:r>
      <w:r w:rsidR="00855B1D" w:rsidRPr="00A50115">
        <w:rPr>
          <w:rFonts w:ascii="Verdana" w:hAnsi="Verdana" w:cs="Arial"/>
          <w:sz w:val="20"/>
          <w:szCs w:val="20"/>
          <w:lang w:val="en-GB"/>
        </w:rPr>
        <w:t>to which</w:t>
      </w:r>
      <w:r w:rsidRPr="00A50115">
        <w:rPr>
          <w:rFonts w:ascii="Verdana" w:hAnsi="Verdana" w:cs="Arial"/>
          <w:sz w:val="20"/>
          <w:szCs w:val="20"/>
          <w:lang w:val="en-GB"/>
        </w:rPr>
        <w:t xml:space="preserve"> the </w:t>
      </w:r>
      <w:r w:rsidRPr="00A50115">
        <w:rPr>
          <w:rFonts w:ascii="Verdana" w:hAnsi="Verdana" w:cs="Arial"/>
          <w:sz w:val="20"/>
          <w:szCs w:val="20"/>
          <w:lang w:val="en-GB"/>
        </w:rPr>
        <w:t xml:space="preserve">exchange </w:t>
      </w:r>
      <w:r w:rsidRPr="00A50115">
        <w:rPr>
          <w:rFonts w:ascii="Verdana" w:hAnsi="Verdana" w:cs="Arial"/>
          <w:sz w:val="20"/>
          <w:szCs w:val="20"/>
          <w:lang w:val="en-GB"/>
        </w:rPr>
        <w:t>member</w:t>
      </w:r>
      <w:r w:rsidR="00855B1D" w:rsidRPr="00A50115">
        <w:rPr>
          <w:rFonts w:ascii="Verdana" w:hAnsi="Verdana" w:cs="Arial"/>
          <w:sz w:val="20"/>
          <w:szCs w:val="20"/>
          <w:lang w:val="en-GB"/>
        </w:rPr>
        <w:t xml:space="preserve"> is entitled</w:t>
      </w:r>
      <w:r w:rsidRPr="00A50115">
        <w:rPr>
          <w:rFonts w:ascii="Verdana" w:hAnsi="Verdana" w:cs="Arial"/>
          <w:sz w:val="20"/>
          <w:szCs w:val="20"/>
          <w:lang w:val="en-GB"/>
        </w:rPr>
        <w:t>.</w:t>
      </w:r>
    </w:p>
    <w:p w14:paraId="0200AFC7" w14:textId="43672150" w:rsidR="009E0714" w:rsidRPr="00A50115" w:rsidRDefault="009E0714"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decisions of the Eligibility Panel and the Exchange Management Board referred to in </w:t>
      </w:r>
      <w:r w:rsidRPr="00A50115">
        <w:rPr>
          <w:rFonts w:ascii="Verdana" w:hAnsi="Verdana" w:cs="Arial"/>
          <w:sz w:val="20"/>
          <w:szCs w:val="20"/>
          <w:lang w:val="en-GB"/>
        </w:rPr>
        <w:t>sub-</w:t>
      </w:r>
      <w:r w:rsidRPr="00A50115">
        <w:rPr>
          <w:rFonts w:ascii="Verdana" w:hAnsi="Verdana" w:cs="Arial"/>
          <w:sz w:val="20"/>
          <w:szCs w:val="20"/>
          <w:lang w:val="en-GB"/>
        </w:rPr>
        <w:t xml:space="preserve">paragraph 6 </w:t>
      </w:r>
      <w:r w:rsidRPr="00A50115">
        <w:rPr>
          <w:rFonts w:ascii="Verdana" w:hAnsi="Verdana" w:cs="Arial"/>
          <w:sz w:val="20"/>
          <w:szCs w:val="20"/>
          <w:lang w:val="en-GB"/>
        </w:rPr>
        <w:t>shall be</w:t>
      </w:r>
      <w:r w:rsidRPr="00A50115">
        <w:rPr>
          <w:rFonts w:ascii="Verdana" w:hAnsi="Verdana" w:cs="Arial"/>
          <w:sz w:val="20"/>
          <w:szCs w:val="20"/>
          <w:lang w:val="en-GB"/>
        </w:rPr>
        <w:t xml:space="preserve"> final and </w:t>
      </w:r>
      <w:r w:rsidRPr="00A50115">
        <w:rPr>
          <w:rFonts w:ascii="Verdana" w:hAnsi="Verdana" w:cs="Arial"/>
          <w:sz w:val="20"/>
          <w:szCs w:val="20"/>
          <w:lang w:val="en-GB"/>
        </w:rPr>
        <w:t>not subject to appeal</w:t>
      </w:r>
      <w:r w:rsidRPr="00A50115">
        <w:rPr>
          <w:rFonts w:ascii="Verdana" w:hAnsi="Verdana" w:cs="Arial"/>
          <w:sz w:val="20"/>
          <w:szCs w:val="20"/>
          <w:lang w:val="en-GB"/>
        </w:rPr>
        <w:t>.</w:t>
      </w:r>
    </w:p>
    <w:p w14:paraId="108EBC96" w14:textId="65590888" w:rsidR="009E0714" w:rsidRPr="00A50115" w:rsidRDefault="009E0714" w:rsidP="00662C72">
      <w:pPr>
        <w:numPr>
          <w:ilvl w:val="0"/>
          <w:numId w:val="20"/>
        </w:numPr>
        <w:spacing w:after="120" w:line="360" w:lineRule="auto"/>
        <w:jc w:val="both"/>
        <w:rPr>
          <w:rFonts w:ascii="Verdana" w:hAnsi="Verdana" w:cs="Arial"/>
          <w:sz w:val="20"/>
          <w:szCs w:val="20"/>
          <w:lang w:val="en-GB"/>
        </w:rPr>
      </w:pPr>
      <w:r w:rsidRPr="00A50115">
        <w:rPr>
          <w:rFonts w:ascii="Verdana" w:hAnsi="Verdana" w:cs="Arial"/>
          <w:sz w:val="20"/>
          <w:szCs w:val="20"/>
          <w:lang w:val="en-GB"/>
        </w:rPr>
        <w:t>The decisions of the Eligibility Panel and the Exchange Management Board referred to in sub-paragraph 6</w:t>
      </w:r>
      <w:r w:rsidRPr="00A50115">
        <w:rPr>
          <w:rFonts w:ascii="Verdana" w:hAnsi="Verdana" w:cs="Arial"/>
          <w:sz w:val="20"/>
          <w:szCs w:val="20"/>
          <w:lang w:val="en-GB"/>
        </w:rPr>
        <w:t xml:space="preserve"> shall be </w:t>
      </w:r>
      <w:r w:rsidRPr="00A50115">
        <w:rPr>
          <w:rFonts w:ascii="Verdana" w:hAnsi="Verdana" w:cs="Arial"/>
          <w:sz w:val="20"/>
          <w:szCs w:val="20"/>
          <w:lang w:val="en-GB"/>
        </w:rPr>
        <w:t>communicated to the exchange member concerned at the email address specified in the application referred to in § 2(3).</w:t>
      </w:r>
    </w:p>
    <w:p w14:paraId="6D3EFC01" w14:textId="766935D9" w:rsidR="00BF0B51" w:rsidRPr="00A50115" w:rsidRDefault="00BF0B51" w:rsidP="00662C72">
      <w:pPr>
        <w:numPr>
          <w:ilvl w:val="0"/>
          <w:numId w:val="20"/>
        </w:numPr>
        <w:spacing w:after="240" w:line="360" w:lineRule="auto"/>
        <w:jc w:val="both"/>
        <w:rPr>
          <w:rFonts w:ascii="Verdana" w:hAnsi="Verdana" w:cs="Arial"/>
          <w:sz w:val="20"/>
          <w:szCs w:val="20"/>
          <w:lang w:val="en-GB"/>
        </w:rPr>
      </w:pPr>
      <w:r w:rsidRPr="00A50115">
        <w:rPr>
          <w:rFonts w:ascii="Verdana" w:hAnsi="Verdana"/>
          <w:sz w:val="20"/>
          <w:lang w:val="en-GB"/>
        </w:rPr>
        <w:t xml:space="preserve">When taking the decisions referred to in sub-paragraph </w:t>
      </w:r>
      <w:r w:rsidRPr="00A50115">
        <w:rPr>
          <w:rFonts w:ascii="Verdana" w:hAnsi="Verdana"/>
          <w:sz w:val="20"/>
          <w:lang w:val="en-GB"/>
        </w:rPr>
        <w:t>6</w:t>
      </w:r>
      <w:r w:rsidRPr="00A50115">
        <w:rPr>
          <w:rFonts w:ascii="Verdana" w:hAnsi="Verdana"/>
          <w:sz w:val="20"/>
          <w:lang w:val="en-GB"/>
        </w:rPr>
        <w:t xml:space="preserve">, </w:t>
      </w:r>
      <w:r w:rsidRPr="00A50115">
        <w:rPr>
          <w:rFonts w:ascii="Verdana" w:hAnsi="Verdana" w:cs="Arial"/>
          <w:sz w:val="20"/>
          <w:szCs w:val="20"/>
          <w:lang w:val="en-GB"/>
        </w:rPr>
        <w:t xml:space="preserve">the Eligibility Panel and </w:t>
      </w:r>
      <w:r w:rsidRPr="00A50115">
        <w:rPr>
          <w:rFonts w:ascii="Verdana" w:hAnsi="Verdana"/>
          <w:sz w:val="20"/>
          <w:lang w:val="en-GB"/>
        </w:rPr>
        <w:t>the Exchange Management Board shall apply consistent and transparent terms and criteria</w:t>
      </w:r>
      <w:r w:rsidRPr="00A50115">
        <w:rPr>
          <w:rFonts w:ascii="Verdana" w:hAnsi="Verdana"/>
          <w:sz w:val="20"/>
          <w:lang w:val="en-GB"/>
        </w:rPr>
        <w:t>.</w:t>
      </w:r>
    </w:p>
    <w:p w14:paraId="775CE7D3" w14:textId="77777777" w:rsidR="00662C72" w:rsidRPr="00A50115" w:rsidRDefault="00662C72" w:rsidP="00662C72">
      <w:pPr>
        <w:pStyle w:val="ListParagraph"/>
        <w:spacing w:after="120" w:line="360" w:lineRule="auto"/>
        <w:ind w:left="0"/>
        <w:contextualSpacing w:val="0"/>
        <w:jc w:val="center"/>
        <w:rPr>
          <w:rFonts w:ascii="Verdana" w:hAnsi="Verdana" w:cs="Arial"/>
          <w:sz w:val="20"/>
          <w:szCs w:val="20"/>
          <w:lang w:val="en-GB"/>
        </w:rPr>
      </w:pPr>
      <w:r w:rsidRPr="00A50115">
        <w:rPr>
          <w:rFonts w:ascii="Verdana" w:hAnsi="Verdana" w:cs="Arial"/>
          <w:sz w:val="20"/>
          <w:szCs w:val="20"/>
          <w:lang w:val="en-GB"/>
        </w:rPr>
        <w:t xml:space="preserve">§ 8 </w:t>
      </w:r>
    </w:p>
    <w:p w14:paraId="7098DDA0" w14:textId="394EA59E" w:rsidR="00076709" w:rsidRPr="00A50115" w:rsidRDefault="00076709" w:rsidP="00F45CC0">
      <w:pPr>
        <w:pStyle w:val="Tekstpodstawowy21"/>
        <w:numPr>
          <w:ilvl w:val="0"/>
          <w:numId w:val="18"/>
        </w:numPr>
        <w:spacing w:after="120" w:line="360" w:lineRule="auto"/>
        <w:rPr>
          <w:rFonts w:ascii="Verdana" w:hAnsi="Verdana" w:cs="Arial"/>
          <w:sz w:val="20"/>
          <w:lang w:val="en-GB"/>
        </w:rPr>
      </w:pPr>
      <w:r w:rsidRPr="00A50115">
        <w:rPr>
          <w:rFonts w:ascii="Verdana" w:hAnsi="Verdana" w:cs="Arial"/>
          <w:sz w:val="20"/>
          <w:lang w:val="en-GB"/>
        </w:rPr>
        <w:lastRenderedPageBreak/>
        <w:t xml:space="preserve">The </w:t>
      </w:r>
      <w:r w:rsidRPr="00A50115">
        <w:rPr>
          <w:rFonts w:ascii="Verdana" w:hAnsi="Verdana" w:cs="Arial"/>
          <w:sz w:val="20"/>
          <w:lang w:val="en-GB"/>
        </w:rPr>
        <w:t xml:space="preserve">discount </w:t>
      </w:r>
      <w:r w:rsidRPr="00A50115">
        <w:rPr>
          <w:rFonts w:ascii="Verdana" w:hAnsi="Verdana" w:cs="Arial"/>
          <w:sz w:val="20"/>
          <w:lang w:val="en-GB"/>
        </w:rPr>
        <w:t xml:space="preserve">amounts to be deducted within the discount limit </w:t>
      </w:r>
      <w:r w:rsidR="003971F9" w:rsidRPr="00A50115">
        <w:rPr>
          <w:rFonts w:ascii="Verdana" w:hAnsi="Verdana" w:cs="Arial"/>
          <w:sz w:val="20"/>
          <w:lang w:val="en-GB"/>
        </w:rPr>
        <w:t xml:space="preserve">to which </w:t>
      </w:r>
      <w:r w:rsidR="003971F9" w:rsidRPr="00A50115">
        <w:rPr>
          <w:rFonts w:ascii="Verdana" w:hAnsi="Verdana" w:cs="Arial"/>
          <w:sz w:val="20"/>
          <w:lang w:val="en-GB"/>
        </w:rPr>
        <w:t>an</w:t>
      </w:r>
      <w:r w:rsidR="003971F9" w:rsidRPr="00A50115">
        <w:rPr>
          <w:rFonts w:ascii="Verdana" w:hAnsi="Verdana" w:cs="Arial"/>
          <w:sz w:val="20"/>
          <w:lang w:val="en-GB"/>
        </w:rPr>
        <w:t xml:space="preserve"> exchange member is entitled</w:t>
      </w:r>
      <w:r w:rsidRPr="00A50115">
        <w:rPr>
          <w:rFonts w:ascii="Verdana" w:hAnsi="Verdana" w:cs="Arial"/>
          <w:sz w:val="20"/>
          <w:lang w:val="en-GB"/>
        </w:rPr>
        <w:t xml:space="preserve">, as </w:t>
      </w:r>
      <w:r w:rsidRPr="00A50115">
        <w:rPr>
          <w:rFonts w:ascii="Verdana" w:hAnsi="Verdana" w:cs="Arial"/>
          <w:sz w:val="20"/>
          <w:lang w:val="en-GB"/>
        </w:rPr>
        <w:t>set</w:t>
      </w:r>
      <w:r w:rsidRPr="00A50115">
        <w:rPr>
          <w:rFonts w:ascii="Verdana" w:hAnsi="Verdana" w:cs="Arial"/>
          <w:sz w:val="20"/>
          <w:lang w:val="en-GB"/>
        </w:rPr>
        <w:t xml:space="preserve"> and/or approved for deduction by the Eligibility Panel and, in specific cases, by the Exchange Management Board, shall be deducted </w:t>
      </w:r>
      <w:r w:rsidR="0002274E" w:rsidRPr="00A50115">
        <w:rPr>
          <w:rFonts w:ascii="Verdana" w:hAnsi="Verdana" w:cs="Arial"/>
          <w:sz w:val="20"/>
          <w:lang w:val="en-GB"/>
        </w:rPr>
        <w:t xml:space="preserve">to the extent of </w:t>
      </w:r>
      <w:r w:rsidR="0002274E" w:rsidRPr="00A50115">
        <w:rPr>
          <w:rFonts w:ascii="Verdana" w:hAnsi="Verdana" w:cs="Arial"/>
          <w:sz w:val="20"/>
          <w:lang w:val="en-GB"/>
        </w:rPr>
        <w:t>discount amounts in respect of technological expenditure</w:t>
      </w:r>
      <w:r w:rsidRPr="00A50115">
        <w:rPr>
          <w:rFonts w:ascii="Verdana" w:hAnsi="Verdana" w:cs="Arial"/>
          <w:sz w:val="20"/>
          <w:lang w:val="en-GB"/>
        </w:rPr>
        <w:t xml:space="preserve"> from the fees due for the calendar month or quarter (as determined by the Exchange) immediately following the month in which the </w:t>
      </w:r>
      <w:r w:rsidR="00520006" w:rsidRPr="00A50115">
        <w:rPr>
          <w:rFonts w:ascii="Verdana" w:hAnsi="Verdana" w:cs="Arial"/>
          <w:sz w:val="20"/>
          <w:lang w:val="en-GB"/>
        </w:rPr>
        <w:t>discount</w:t>
      </w:r>
      <w:r w:rsidRPr="00A50115">
        <w:rPr>
          <w:rFonts w:ascii="Verdana" w:hAnsi="Verdana" w:cs="Arial"/>
          <w:sz w:val="20"/>
          <w:lang w:val="en-GB"/>
        </w:rPr>
        <w:t xml:space="preserve"> amount </w:t>
      </w:r>
      <w:r w:rsidR="00520006" w:rsidRPr="00A50115">
        <w:rPr>
          <w:rFonts w:ascii="Verdana" w:hAnsi="Verdana" w:cs="Arial"/>
          <w:sz w:val="20"/>
          <w:lang w:val="en-GB"/>
        </w:rPr>
        <w:t xml:space="preserve">in respect of </w:t>
      </w:r>
      <w:r w:rsidR="00520006" w:rsidRPr="00A50115">
        <w:rPr>
          <w:rFonts w:ascii="Verdana" w:hAnsi="Verdana" w:cs="Arial"/>
          <w:sz w:val="20"/>
          <w:lang w:val="en-GB"/>
        </w:rPr>
        <w:t xml:space="preserve">the relevant </w:t>
      </w:r>
      <w:r w:rsidR="00520006" w:rsidRPr="00A50115">
        <w:rPr>
          <w:rFonts w:ascii="Verdana" w:hAnsi="Verdana" w:cs="Arial"/>
          <w:sz w:val="20"/>
          <w:lang w:val="en-GB"/>
        </w:rPr>
        <w:t xml:space="preserve">technological expenditure </w:t>
      </w:r>
      <w:r w:rsidRPr="00A50115">
        <w:rPr>
          <w:rFonts w:ascii="Verdana" w:hAnsi="Verdana" w:cs="Arial"/>
          <w:sz w:val="20"/>
          <w:lang w:val="en-GB"/>
        </w:rPr>
        <w:t xml:space="preserve">was approved for deduction, subject to </w:t>
      </w:r>
      <w:r w:rsidR="00520006" w:rsidRPr="00A50115">
        <w:rPr>
          <w:rFonts w:ascii="Verdana" w:hAnsi="Verdana" w:cs="Arial"/>
          <w:sz w:val="20"/>
          <w:lang w:val="en-GB"/>
        </w:rPr>
        <w:t>sub-</w:t>
      </w:r>
      <w:r w:rsidRPr="00A50115">
        <w:rPr>
          <w:rFonts w:ascii="Verdana" w:hAnsi="Verdana" w:cs="Arial"/>
          <w:sz w:val="20"/>
          <w:lang w:val="en-GB"/>
        </w:rPr>
        <w:t>paragraphs 2 and 3.</w:t>
      </w:r>
    </w:p>
    <w:p w14:paraId="02C4C4B2" w14:textId="4B9D3B29" w:rsidR="00520006" w:rsidRPr="00A50115" w:rsidRDefault="00520006" w:rsidP="00662C72">
      <w:pPr>
        <w:pStyle w:val="Tekstpodstawowy21"/>
        <w:numPr>
          <w:ilvl w:val="0"/>
          <w:numId w:val="18"/>
        </w:numPr>
        <w:spacing w:after="120" w:line="360" w:lineRule="auto"/>
        <w:rPr>
          <w:rFonts w:ascii="Verdana" w:hAnsi="Verdana" w:cs="Arial"/>
          <w:sz w:val="20"/>
          <w:lang w:val="en-GB"/>
        </w:rPr>
      </w:pPr>
      <w:r w:rsidRPr="00A50115">
        <w:rPr>
          <w:rFonts w:ascii="Verdana" w:hAnsi="Verdana" w:cs="Arial"/>
          <w:sz w:val="20"/>
          <w:lang w:val="en-GB"/>
        </w:rPr>
        <w:t>The discount amounts</w:t>
      </w:r>
      <w:r w:rsidRPr="00A50115">
        <w:rPr>
          <w:rFonts w:ascii="Verdana" w:hAnsi="Verdana" w:cs="Arial"/>
          <w:sz w:val="20"/>
          <w:lang w:val="en-GB"/>
        </w:rPr>
        <w:t xml:space="preserve"> referred to in sub-paragraph 1:</w:t>
      </w:r>
    </w:p>
    <w:p w14:paraId="28A630DB" w14:textId="58618BB2" w:rsidR="00520006" w:rsidRPr="00A50115" w:rsidRDefault="00520006" w:rsidP="00662C72">
      <w:pPr>
        <w:pStyle w:val="Tekstpodstawowy21"/>
        <w:numPr>
          <w:ilvl w:val="0"/>
          <w:numId w:val="23"/>
        </w:numPr>
        <w:spacing w:after="120" w:line="360" w:lineRule="auto"/>
        <w:rPr>
          <w:rFonts w:ascii="Verdana" w:hAnsi="Verdana" w:cs="Arial"/>
          <w:sz w:val="20"/>
          <w:lang w:val="en-GB"/>
        </w:rPr>
      </w:pPr>
      <w:r w:rsidRPr="00A50115">
        <w:rPr>
          <w:rFonts w:ascii="Verdana" w:hAnsi="Verdana" w:cs="Arial"/>
          <w:sz w:val="20"/>
          <w:lang w:val="en-GB"/>
        </w:rPr>
        <w:t>shall be</w:t>
      </w:r>
      <w:r w:rsidRPr="00A50115">
        <w:rPr>
          <w:rFonts w:ascii="Verdana" w:hAnsi="Verdana" w:cs="Arial"/>
          <w:sz w:val="20"/>
          <w:lang w:val="en-GB"/>
        </w:rPr>
        <w:t xml:space="preserve"> deducted first from the exchange fees referred to in § 5(2)(1);</w:t>
      </w:r>
    </w:p>
    <w:p w14:paraId="46DAC02E" w14:textId="50DBFD5C" w:rsidR="00520006" w:rsidRPr="00A50115" w:rsidRDefault="00520006" w:rsidP="00662C72">
      <w:pPr>
        <w:pStyle w:val="Tekstpodstawowy21"/>
        <w:numPr>
          <w:ilvl w:val="0"/>
          <w:numId w:val="23"/>
        </w:numPr>
        <w:spacing w:after="120" w:line="360" w:lineRule="auto"/>
        <w:rPr>
          <w:rFonts w:ascii="Verdana" w:hAnsi="Verdana" w:cs="Arial"/>
          <w:sz w:val="20"/>
          <w:lang w:val="en-GB"/>
        </w:rPr>
      </w:pPr>
      <w:r w:rsidRPr="00A50115">
        <w:rPr>
          <w:rFonts w:ascii="Verdana" w:hAnsi="Verdana" w:cs="Arial"/>
          <w:sz w:val="20"/>
          <w:lang w:val="en-GB"/>
        </w:rPr>
        <w:t xml:space="preserve">amounts which have not been deducted in accordance with </w:t>
      </w:r>
      <w:r w:rsidRPr="00A50115">
        <w:rPr>
          <w:rFonts w:ascii="Verdana" w:hAnsi="Verdana" w:cs="Arial"/>
          <w:sz w:val="20"/>
          <w:lang w:val="en-GB"/>
        </w:rPr>
        <w:t>(</w:t>
      </w:r>
      <w:r w:rsidRPr="00A50115">
        <w:rPr>
          <w:rFonts w:ascii="Verdana" w:hAnsi="Verdana" w:cs="Arial"/>
          <w:sz w:val="20"/>
          <w:lang w:val="en-GB"/>
        </w:rPr>
        <w:t xml:space="preserve">1) shall be deducted from the </w:t>
      </w:r>
      <w:r w:rsidRPr="00A50115">
        <w:rPr>
          <w:rFonts w:ascii="Verdana" w:hAnsi="Verdana" w:cs="Arial"/>
          <w:sz w:val="20"/>
          <w:lang w:val="en-GB"/>
        </w:rPr>
        <w:t>fees</w:t>
      </w:r>
      <w:r w:rsidRPr="00A50115">
        <w:rPr>
          <w:rFonts w:ascii="Verdana" w:hAnsi="Verdana" w:cs="Arial"/>
          <w:sz w:val="20"/>
          <w:lang w:val="en-GB"/>
        </w:rPr>
        <w:t xml:space="preserve"> referred to in § 5(2)(2);</w:t>
      </w:r>
    </w:p>
    <w:p w14:paraId="33930DC0" w14:textId="152A6D77" w:rsidR="00520006" w:rsidRPr="00A50115" w:rsidRDefault="00520006" w:rsidP="00520006">
      <w:pPr>
        <w:pStyle w:val="Tekstpodstawowy21"/>
        <w:numPr>
          <w:ilvl w:val="0"/>
          <w:numId w:val="23"/>
        </w:numPr>
        <w:spacing w:after="120" w:line="360" w:lineRule="auto"/>
        <w:rPr>
          <w:rFonts w:ascii="Verdana" w:hAnsi="Verdana" w:cs="Arial"/>
          <w:sz w:val="20"/>
          <w:lang w:val="en-GB"/>
        </w:rPr>
      </w:pPr>
      <w:r w:rsidRPr="00A50115">
        <w:rPr>
          <w:rFonts w:ascii="Verdana" w:hAnsi="Verdana" w:cs="Arial"/>
          <w:sz w:val="20"/>
          <w:lang w:val="en-GB"/>
        </w:rPr>
        <w:t xml:space="preserve">amounts which have not been deducted in accordance with (1) </w:t>
      </w:r>
      <w:r w:rsidRPr="00A50115">
        <w:rPr>
          <w:rFonts w:ascii="Verdana" w:hAnsi="Verdana" w:cs="Arial"/>
          <w:sz w:val="20"/>
          <w:lang w:val="en-GB"/>
        </w:rPr>
        <w:t>and (2)</w:t>
      </w:r>
      <w:r w:rsidRPr="00A50115">
        <w:rPr>
          <w:rFonts w:ascii="Verdana" w:hAnsi="Verdana" w:cs="Arial"/>
          <w:sz w:val="20"/>
          <w:lang w:val="en-GB"/>
        </w:rPr>
        <w:t xml:space="preserve"> shall be deducted from the fees referred to in § 5(2)(</w:t>
      </w:r>
      <w:r w:rsidRPr="00A50115">
        <w:rPr>
          <w:rFonts w:ascii="Verdana" w:hAnsi="Verdana" w:cs="Arial"/>
          <w:sz w:val="20"/>
          <w:lang w:val="en-GB"/>
        </w:rPr>
        <w:t>3).</w:t>
      </w:r>
    </w:p>
    <w:p w14:paraId="7AA64783" w14:textId="1E67B2D7" w:rsidR="00520006" w:rsidRPr="00A50115" w:rsidRDefault="00520006" w:rsidP="00662C72">
      <w:pPr>
        <w:pStyle w:val="Tekstpodstawowy21"/>
        <w:numPr>
          <w:ilvl w:val="0"/>
          <w:numId w:val="18"/>
        </w:numPr>
        <w:spacing w:line="360" w:lineRule="auto"/>
        <w:rPr>
          <w:rFonts w:ascii="Verdana" w:hAnsi="Verdana" w:cs="Arial"/>
          <w:sz w:val="20"/>
          <w:lang w:val="en-GB"/>
        </w:rPr>
      </w:pPr>
      <w:r w:rsidRPr="00A50115">
        <w:rPr>
          <w:rFonts w:ascii="Verdana" w:hAnsi="Verdana" w:cs="Arial"/>
          <w:sz w:val="20"/>
          <w:lang w:val="en-GB"/>
        </w:rPr>
        <w:t xml:space="preserve">Any discount amounts </w:t>
      </w:r>
      <w:r w:rsidRPr="00A50115">
        <w:rPr>
          <w:rFonts w:ascii="Verdana" w:hAnsi="Verdana" w:cs="Arial"/>
          <w:sz w:val="20"/>
          <w:lang w:val="en-GB"/>
        </w:rPr>
        <w:t>which</w:t>
      </w:r>
      <w:r w:rsidRPr="00A50115">
        <w:rPr>
          <w:rFonts w:ascii="Verdana" w:hAnsi="Verdana" w:cs="Arial"/>
          <w:sz w:val="20"/>
          <w:lang w:val="en-GB"/>
        </w:rPr>
        <w:t xml:space="preserve"> have not been deducted </w:t>
      </w:r>
      <w:r w:rsidRPr="00A50115">
        <w:rPr>
          <w:rFonts w:ascii="Verdana" w:hAnsi="Verdana" w:cs="Arial"/>
          <w:sz w:val="20"/>
          <w:lang w:val="en-GB"/>
        </w:rPr>
        <w:t>to the extent and within the deadlines referred to i</w:t>
      </w:r>
      <w:r w:rsidRPr="00A50115">
        <w:rPr>
          <w:rFonts w:ascii="Verdana" w:hAnsi="Verdana" w:cs="Arial"/>
          <w:sz w:val="20"/>
          <w:lang w:val="en-GB"/>
        </w:rPr>
        <w:t xml:space="preserve">n </w:t>
      </w:r>
      <w:r w:rsidRPr="00A50115">
        <w:rPr>
          <w:rFonts w:ascii="Verdana" w:hAnsi="Verdana" w:cs="Arial"/>
          <w:sz w:val="20"/>
          <w:lang w:val="en-GB"/>
        </w:rPr>
        <w:t>sub-</w:t>
      </w:r>
      <w:r w:rsidRPr="00A50115">
        <w:rPr>
          <w:rFonts w:ascii="Verdana" w:hAnsi="Verdana" w:cs="Arial"/>
          <w:sz w:val="20"/>
          <w:lang w:val="en-GB"/>
        </w:rPr>
        <w:t xml:space="preserve">paragraph 2 shall be deducted </w:t>
      </w:r>
      <w:r w:rsidRPr="00A50115">
        <w:rPr>
          <w:rFonts w:ascii="Verdana" w:hAnsi="Verdana" w:cs="Arial"/>
          <w:sz w:val="20"/>
          <w:lang w:val="en-GB"/>
        </w:rPr>
        <w:t>on the same terms</w:t>
      </w:r>
      <w:r w:rsidRPr="00A50115">
        <w:rPr>
          <w:rFonts w:ascii="Verdana" w:hAnsi="Verdana" w:cs="Arial"/>
          <w:sz w:val="20"/>
          <w:lang w:val="en-GB"/>
        </w:rPr>
        <w:t xml:space="preserve"> in subsequent calendar months or quarters, subject to the provisions of § 9(2)–(3).</w:t>
      </w:r>
    </w:p>
    <w:p w14:paraId="22200738" w14:textId="77777777" w:rsidR="00662C72" w:rsidRPr="00A50115" w:rsidRDefault="00662C72" w:rsidP="00662C72">
      <w:pPr>
        <w:pStyle w:val="Tekstpodstawowy21"/>
        <w:spacing w:after="120" w:line="360" w:lineRule="auto"/>
        <w:ind w:left="340"/>
        <w:rPr>
          <w:rFonts w:ascii="Verdana" w:hAnsi="Verdana" w:cs="Arial"/>
          <w:sz w:val="20"/>
          <w:lang w:val="en-GB"/>
        </w:rPr>
      </w:pPr>
      <w:r w:rsidRPr="00A50115">
        <w:rPr>
          <w:rFonts w:ascii="Verdana" w:hAnsi="Verdana" w:cs="Arial"/>
          <w:sz w:val="20"/>
          <w:lang w:val="en-GB"/>
        </w:rPr>
        <w:t xml:space="preserve"> </w:t>
      </w:r>
    </w:p>
    <w:p w14:paraId="41C1BC98" w14:textId="03187851" w:rsidR="00662C72" w:rsidRPr="00A50115" w:rsidRDefault="00520006" w:rsidP="00662C72">
      <w:pPr>
        <w:pStyle w:val="ListParagraph"/>
        <w:numPr>
          <w:ilvl w:val="0"/>
          <w:numId w:val="24"/>
        </w:numPr>
        <w:spacing w:after="240" w:line="360" w:lineRule="auto"/>
        <w:contextualSpacing w:val="0"/>
        <w:rPr>
          <w:rFonts w:ascii="Verdana" w:hAnsi="Verdana" w:cs="Arial"/>
          <w:b/>
          <w:sz w:val="20"/>
          <w:szCs w:val="20"/>
          <w:lang w:val="en-GB"/>
        </w:rPr>
      </w:pPr>
      <w:r w:rsidRPr="00A50115">
        <w:rPr>
          <w:rFonts w:ascii="Verdana" w:hAnsi="Verdana" w:cs="Arial"/>
          <w:b/>
          <w:sz w:val="20"/>
          <w:szCs w:val="20"/>
          <w:lang w:val="en-GB"/>
        </w:rPr>
        <w:t>Final Provisions</w:t>
      </w:r>
    </w:p>
    <w:p w14:paraId="406CF779" w14:textId="77777777" w:rsidR="00662C72" w:rsidRPr="00A50115" w:rsidRDefault="00662C72" w:rsidP="00662C72">
      <w:pPr>
        <w:pStyle w:val="ListParagraph"/>
        <w:spacing w:after="120" w:line="360" w:lineRule="auto"/>
        <w:ind w:left="567" w:hanging="567"/>
        <w:contextualSpacing w:val="0"/>
        <w:jc w:val="center"/>
        <w:rPr>
          <w:rFonts w:ascii="Verdana" w:hAnsi="Verdana" w:cs="Arial"/>
          <w:sz w:val="20"/>
          <w:szCs w:val="20"/>
          <w:lang w:val="en-GB"/>
        </w:rPr>
      </w:pPr>
      <w:r w:rsidRPr="00A50115">
        <w:rPr>
          <w:rFonts w:ascii="Verdana" w:hAnsi="Verdana" w:cs="Arial"/>
          <w:sz w:val="20"/>
          <w:szCs w:val="20"/>
          <w:lang w:val="en-GB"/>
        </w:rPr>
        <w:t>§ 9</w:t>
      </w:r>
    </w:p>
    <w:p w14:paraId="29444A2E" w14:textId="10BBF7AA" w:rsidR="00520006" w:rsidRPr="00A50115" w:rsidRDefault="00520006" w:rsidP="00662C72">
      <w:pPr>
        <w:numPr>
          <w:ilvl w:val="0"/>
          <w:numId w:val="14"/>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This resolution shall come into force on the date of its adoption and shall remain in force until 30 April 2030, subject to </w:t>
      </w:r>
      <w:r w:rsidRPr="00A50115">
        <w:rPr>
          <w:rFonts w:ascii="Verdana" w:hAnsi="Verdana" w:cs="Arial"/>
          <w:sz w:val="20"/>
          <w:szCs w:val="20"/>
          <w:lang w:val="en-GB"/>
        </w:rPr>
        <w:t>sub-</w:t>
      </w:r>
      <w:r w:rsidRPr="00A50115">
        <w:rPr>
          <w:rFonts w:ascii="Verdana" w:hAnsi="Verdana" w:cs="Arial"/>
          <w:sz w:val="20"/>
          <w:szCs w:val="20"/>
          <w:lang w:val="en-GB"/>
        </w:rPr>
        <w:t>paragraphs 2–3, unless the Exchange Management Board decides to discontinue the Programme.</w:t>
      </w:r>
    </w:p>
    <w:p w14:paraId="6424966B" w14:textId="2A269860" w:rsidR="00520006" w:rsidRPr="00A50115" w:rsidRDefault="00520006" w:rsidP="00662C72">
      <w:pPr>
        <w:numPr>
          <w:ilvl w:val="0"/>
          <w:numId w:val="14"/>
        </w:numPr>
        <w:spacing w:after="120" w:line="360" w:lineRule="auto"/>
        <w:jc w:val="both"/>
        <w:rPr>
          <w:rFonts w:ascii="Verdana" w:hAnsi="Verdana" w:cs="Arial"/>
          <w:sz w:val="20"/>
          <w:szCs w:val="20"/>
          <w:lang w:val="en-GB"/>
        </w:rPr>
      </w:pPr>
      <w:r w:rsidRPr="00A50115">
        <w:rPr>
          <w:rFonts w:ascii="Verdana" w:hAnsi="Verdana" w:cs="Arial"/>
          <w:sz w:val="20"/>
          <w:szCs w:val="20"/>
          <w:lang w:val="en-GB"/>
        </w:rPr>
        <w:t xml:space="preserve">The amount of the discount limit </w:t>
      </w:r>
      <w:r w:rsidRPr="00A50115">
        <w:rPr>
          <w:rFonts w:ascii="Verdana" w:hAnsi="Verdana" w:cs="Arial"/>
          <w:sz w:val="20"/>
          <w:szCs w:val="20"/>
          <w:lang w:val="en-GB"/>
        </w:rPr>
        <w:t xml:space="preserve">to </w:t>
      </w:r>
      <w:r w:rsidR="00C67E45" w:rsidRPr="00A50115">
        <w:rPr>
          <w:rFonts w:ascii="Verdana" w:hAnsi="Verdana" w:cs="Arial"/>
          <w:sz w:val="20"/>
          <w:szCs w:val="20"/>
          <w:lang w:val="en-GB"/>
        </w:rPr>
        <w:t xml:space="preserve">which </w:t>
      </w:r>
      <w:r w:rsidRPr="00A50115">
        <w:rPr>
          <w:rFonts w:ascii="Verdana" w:hAnsi="Verdana" w:cs="Arial"/>
          <w:sz w:val="20"/>
          <w:szCs w:val="20"/>
          <w:lang w:val="en-GB"/>
        </w:rPr>
        <w:t>an exchange</w:t>
      </w:r>
      <w:r w:rsidRPr="00A50115">
        <w:rPr>
          <w:rFonts w:ascii="Verdana" w:hAnsi="Verdana" w:cs="Arial"/>
          <w:sz w:val="20"/>
          <w:szCs w:val="20"/>
          <w:lang w:val="en-GB"/>
        </w:rPr>
        <w:t xml:space="preserve"> member</w:t>
      </w:r>
      <w:r w:rsidR="00C67E45" w:rsidRPr="00A50115">
        <w:rPr>
          <w:rFonts w:ascii="Verdana" w:hAnsi="Verdana" w:cs="Arial"/>
          <w:sz w:val="20"/>
          <w:szCs w:val="20"/>
          <w:lang w:val="en-GB"/>
        </w:rPr>
        <w:t xml:space="preserve"> is entitled</w:t>
      </w:r>
      <w:r w:rsidRPr="00A50115">
        <w:rPr>
          <w:rFonts w:ascii="Verdana" w:hAnsi="Verdana" w:cs="Arial"/>
          <w:sz w:val="20"/>
          <w:szCs w:val="20"/>
          <w:lang w:val="en-GB"/>
        </w:rPr>
        <w:t>, as well as any discount</w:t>
      </w:r>
      <w:r w:rsidRPr="00A50115">
        <w:rPr>
          <w:rFonts w:ascii="Verdana" w:hAnsi="Verdana" w:cs="Arial"/>
          <w:sz w:val="20"/>
          <w:szCs w:val="20"/>
          <w:lang w:val="en-GB"/>
        </w:rPr>
        <w:t xml:space="preserve"> amount</w:t>
      </w:r>
      <w:r w:rsidRPr="00A50115">
        <w:rPr>
          <w:rFonts w:ascii="Verdana" w:hAnsi="Verdana" w:cs="Arial"/>
          <w:sz w:val="20"/>
          <w:szCs w:val="20"/>
          <w:lang w:val="en-GB"/>
        </w:rPr>
        <w:t xml:space="preserve">s to be deducted within that limit which are not deducted from the fees referred to in § 5(2), payable for the period from 1 November 2026 to 30 April 2030, shall be cancelled and </w:t>
      </w:r>
      <w:r w:rsidR="0046172F" w:rsidRPr="00A50115">
        <w:rPr>
          <w:rFonts w:ascii="Verdana" w:hAnsi="Verdana" w:cs="Arial"/>
          <w:sz w:val="20"/>
          <w:szCs w:val="20"/>
          <w:lang w:val="en-GB"/>
        </w:rPr>
        <w:t>may</w:t>
      </w:r>
      <w:r w:rsidRPr="00A50115">
        <w:rPr>
          <w:rFonts w:ascii="Verdana" w:hAnsi="Verdana" w:cs="Arial"/>
          <w:sz w:val="20"/>
          <w:szCs w:val="20"/>
          <w:lang w:val="en-GB"/>
        </w:rPr>
        <w:t xml:space="preserve"> not be deducted at a later date.</w:t>
      </w:r>
    </w:p>
    <w:p w14:paraId="2DDE8196" w14:textId="5E71E068" w:rsidR="00520006" w:rsidRPr="00A50115" w:rsidRDefault="00520006" w:rsidP="00662C72">
      <w:pPr>
        <w:pStyle w:val="ListParagraph"/>
        <w:numPr>
          <w:ilvl w:val="0"/>
          <w:numId w:val="14"/>
        </w:numPr>
        <w:spacing w:after="240" w:line="360" w:lineRule="auto"/>
        <w:contextualSpacing w:val="0"/>
        <w:jc w:val="both"/>
        <w:rPr>
          <w:rFonts w:ascii="Verdana" w:hAnsi="Verdana" w:cs="Arial"/>
          <w:sz w:val="20"/>
          <w:szCs w:val="20"/>
          <w:lang w:val="en-GB"/>
        </w:rPr>
      </w:pPr>
      <w:r w:rsidRPr="00A50115">
        <w:rPr>
          <w:rFonts w:ascii="Verdana" w:hAnsi="Verdana" w:cs="Arial"/>
          <w:sz w:val="20"/>
          <w:szCs w:val="20"/>
          <w:lang w:val="en-GB"/>
        </w:rPr>
        <w:t xml:space="preserve">Any unused </w:t>
      </w:r>
      <w:r w:rsidRPr="00A50115">
        <w:rPr>
          <w:rFonts w:ascii="Verdana" w:hAnsi="Verdana" w:cs="Arial"/>
          <w:sz w:val="20"/>
          <w:szCs w:val="20"/>
          <w:lang w:val="en-GB"/>
        </w:rPr>
        <w:t>amounts</w:t>
      </w:r>
      <w:r w:rsidRPr="00A50115">
        <w:rPr>
          <w:rFonts w:ascii="Verdana" w:hAnsi="Verdana" w:cs="Arial"/>
          <w:sz w:val="20"/>
          <w:szCs w:val="20"/>
          <w:lang w:val="en-GB"/>
        </w:rPr>
        <w:t xml:space="preserve"> of discount limits, as well as any discount</w:t>
      </w:r>
      <w:r w:rsidRPr="00A50115">
        <w:rPr>
          <w:rFonts w:ascii="Verdana" w:hAnsi="Verdana" w:cs="Arial"/>
          <w:sz w:val="20"/>
          <w:szCs w:val="20"/>
          <w:lang w:val="en-GB"/>
        </w:rPr>
        <w:t xml:space="preserve"> amount</w:t>
      </w:r>
      <w:r w:rsidRPr="00A50115">
        <w:rPr>
          <w:rFonts w:ascii="Verdana" w:hAnsi="Verdana" w:cs="Arial"/>
          <w:sz w:val="20"/>
          <w:szCs w:val="20"/>
          <w:lang w:val="en-GB"/>
        </w:rPr>
        <w:t xml:space="preserve">s to be deducted within those limits </w:t>
      </w:r>
      <w:r w:rsidRPr="00A50115">
        <w:rPr>
          <w:rFonts w:ascii="Verdana" w:hAnsi="Verdana" w:cs="Arial"/>
          <w:sz w:val="20"/>
          <w:szCs w:val="20"/>
          <w:lang w:val="en-GB"/>
        </w:rPr>
        <w:t>which</w:t>
      </w:r>
      <w:r w:rsidRPr="00A50115">
        <w:rPr>
          <w:rFonts w:ascii="Verdana" w:hAnsi="Verdana" w:cs="Arial"/>
          <w:sz w:val="20"/>
          <w:szCs w:val="20"/>
          <w:lang w:val="en-GB"/>
        </w:rPr>
        <w:t xml:space="preserve"> are not deducted during the period </w:t>
      </w:r>
      <w:r w:rsidR="0046172F" w:rsidRPr="00A50115">
        <w:rPr>
          <w:rFonts w:ascii="Verdana" w:hAnsi="Verdana" w:cs="Arial"/>
          <w:sz w:val="20"/>
          <w:szCs w:val="20"/>
          <w:lang w:val="en-GB"/>
        </w:rPr>
        <w:t>when</w:t>
      </w:r>
      <w:r w:rsidRPr="00A50115">
        <w:rPr>
          <w:rFonts w:ascii="Verdana" w:hAnsi="Verdana" w:cs="Arial"/>
          <w:sz w:val="20"/>
          <w:szCs w:val="20"/>
          <w:lang w:val="en-GB"/>
        </w:rPr>
        <w:t xml:space="preserve"> this resolution</w:t>
      </w:r>
      <w:r w:rsidR="0046172F" w:rsidRPr="00A50115">
        <w:rPr>
          <w:rFonts w:ascii="Verdana" w:hAnsi="Verdana" w:cs="Arial"/>
          <w:sz w:val="20"/>
          <w:szCs w:val="20"/>
          <w:lang w:val="en-GB"/>
        </w:rPr>
        <w:t xml:space="preserve"> remains in force</w:t>
      </w:r>
      <w:r w:rsidRPr="00A50115">
        <w:rPr>
          <w:rFonts w:ascii="Verdana" w:hAnsi="Verdana" w:cs="Arial"/>
          <w:sz w:val="20"/>
          <w:szCs w:val="20"/>
          <w:lang w:val="en-GB"/>
        </w:rPr>
        <w:t xml:space="preserve">, shall not entitle </w:t>
      </w:r>
      <w:r w:rsidRPr="00A50115">
        <w:rPr>
          <w:rFonts w:ascii="Verdana" w:hAnsi="Verdana" w:cs="Arial"/>
          <w:sz w:val="20"/>
          <w:szCs w:val="20"/>
          <w:lang w:val="en-GB"/>
        </w:rPr>
        <w:t>e</w:t>
      </w:r>
      <w:r w:rsidRPr="00A50115">
        <w:rPr>
          <w:rFonts w:ascii="Verdana" w:hAnsi="Verdana" w:cs="Arial"/>
          <w:sz w:val="20"/>
          <w:szCs w:val="20"/>
          <w:lang w:val="en-GB"/>
        </w:rPr>
        <w:t>xchange members to any other benefits from the Exchange, nor shall they form the basis for any claims against the Exchange.</w:t>
      </w:r>
    </w:p>
    <w:p w14:paraId="3757D13C" w14:textId="77777777" w:rsidR="00662C72" w:rsidRPr="00A50115" w:rsidRDefault="00662C72" w:rsidP="00662C72">
      <w:pPr>
        <w:pStyle w:val="ListParagraph"/>
        <w:spacing w:after="120" w:line="360" w:lineRule="auto"/>
        <w:ind w:hanging="720"/>
        <w:contextualSpacing w:val="0"/>
        <w:jc w:val="center"/>
        <w:rPr>
          <w:rFonts w:ascii="Verdana" w:hAnsi="Verdana" w:cs="Arial"/>
          <w:sz w:val="20"/>
          <w:szCs w:val="20"/>
          <w:lang w:val="en-GB"/>
        </w:rPr>
      </w:pPr>
      <w:r w:rsidRPr="00A50115">
        <w:rPr>
          <w:rFonts w:ascii="Verdana" w:hAnsi="Verdana" w:cs="Arial"/>
          <w:sz w:val="20"/>
          <w:szCs w:val="20"/>
          <w:lang w:val="en-GB"/>
        </w:rPr>
        <w:lastRenderedPageBreak/>
        <w:t>§ 10</w:t>
      </w:r>
    </w:p>
    <w:p w14:paraId="1B332A68" w14:textId="0DBFA5F5" w:rsidR="00290186" w:rsidRPr="00A50115" w:rsidRDefault="00290186" w:rsidP="00662C72">
      <w:pPr>
        <w:pStyle w:val="ListParagraph"/>
        <w:spacing w:after="120" w:line="360" w:lineRule="auto"/>
        <w:ind w:left="0"/>
        <w:contextualSpacing w:val="0"/>
        <w:jc w:val="both"/>
        <w:rPr>
          <w:rFonts w:ascii="Verdana" w:hAnsi="Verdana" w:cs="Arial"/>
          <w:sz w:val="20"/>
          <w:szCs w:val="20"/>
          <w:lang w:val="en-GB"/>
        </w:rPr>
      </w:pPr>
      <w:r w:rsidRPr="00A50115">
        <w:rPr>
          <w:rFonts w:ascii="Verdana" w:hAnsi="Verdana" w:cs="Arial"/>
          <w:sz w:val="20"/>
          <w:szCs w:val="20"/>
          <w:lang w:val="en-GB"/>
        </w:rPr>
        <w:t>In the event of an unauthorised use by an exchange member of discounts</w:t>
      </w:r>
      <w:r w:rsidRPr="00A50115">
        <w:rPr>
          <w:rFonts w:ascii="Verdana" w:hAnsi="Verdana" w:cs="Arial"/>
          <w:sz w:val="20"/>
          <w:szCs w:val="20"/>
          <w:lang w:val="en-GB"/>
        </w:rPr>
        <w:t xml:space="preserve"> on fees</w:t>
      </w:r>
      <w:r w:rsidRPr="00A50115">
        <w:rPr>
          <w:rFonts w:ascii="Verdana" w:hAnsi="Verdana" w:cs="Arial"/>
          <w:sz w:val="20"/>
          <w:szCs w:val="20"/>
          <w:lang w:val="en-GB"/>
        </w:rPr>
        <w:t xml:space="preserve"> under this resolution, the Exchange shall charge the exchange member the fees referred to in § 5(2) without taking into account the amounts deducted in respect of undue discounts </w:t>
      </w:r>
      <w:r w:rsidR="009316EA" w:rsidRPr="00A50115">
        <w:rPr>
          <w:rFonts w:ascii="Verdana" w:hAnsi="Verdana" w:cs="Arial"/>
          <w:sz w:val="20"/>
          <w:szCs w:val="20"/>
          <w:lang w:val="en-GB"/>
        </w:rPr>
        <w:t>and shall adjust</w:t>
      </w:r>
      <w:r w:rsidRPr="00A50115">
        <w:rPr>
          <w:rFonts w:ascii="Verdana" w:hAnsi="Verdana" w:cs="Arial"/>
          <w:sz w:val="20"/>
          <w:szCs w:val="20"/>
          <w:lang w:val="en-GB"/>
        </w:rPr>
        <w:t xml:space="preserve"> previously issued invoices, </w:t>
      </w:r>
      <w:r w:rsidR="009316EA" w:rsidRPr="00A50115">
        <w:rPr>
          <w:rFonts w:ascii="Verdana" w:hAnsi="Verdana" w:cs="Arial"/>
          <w:sz w:val="20"/>
          <w:szCs w:val="20"/>
          <w:lang w:val="en-GB"/>
        </w:rPr>
        <w:t>on the terms</w:t>
      </w:r>
      <w:r w:rsidRPr="00A50115">
        <w:rPr>
          <w:rFonts w:ascii="Verdana" w:hAnsi="Verdana" w:cs="Arial"/>
          <w:sz w:val="20"/>
          <w:szCs w:val="20"/>
          <w:lang w:val="en-GB"/>
        </w:rPr>
        <w:t xml:space="preserve"> set out in the relevant </w:t>
      </w:r>
      <w:r w:rsidR="009316EA" w:rsidRPr="00A50115">
        <w:rPr>
          <w:rFonts w:ascii="Verdana" w:hAnsi="Verdana" w:cs="Arial"/>
          <w:sz w:val="20"/>
          <w:szCs w:val="20"/>
          <w:lang w:val="en-GB"/>
        </w:rPr>
        <w:t xml:space="preserve">legal </w:t>
      </w:r>
      <w:r w:rsidRPr="00A50115">
        <w:rPr>
          <w:rFonts w:ascii="Verdana" w:hAnsi="Verdana" w:cs="Arial"/>
          <w:sz w:val="20"/>
          <w:szCs w:val="20"/>
          <w:lang w:val="en-GB"/>
        </w:rPr>
        <w:t xml:space="preserve">provisions and </w:t>
      </w:r>
      <w:r w:rsidR="009316EA" w:rsidRPr="00A50115">
        <w:rPr>
          <w:rFonts w:ascii="Verdana" w:hAnsi="Verdana" w:cs="Arial"/>
          <w:sz w:val="20"/>
          <w:szCs w:val="20"/>
          <w:lang w:val="en-GB"/>
        </w:rPr>
        <w:t>e</w:t>
      </w:r>
      <w:r w:rsidRPr="00A50115">
        <w:rPr>
          <w:rFonts w:ascii="Verdana" w:hAnsi="Verdana" w:cs="Arial"/>
          <w:sz w:val="20"/>
          <w:szCs w:val="20"/>
          <w:lang w:val="en-GB"/>
        </w:rPr>
        <w:t xml:space="preserve">xchange regulations. The provisions of § 1(5) to (8) shall apply </w:t>
      </w:r>
      <w:r w:rsidRPr="00A50115">
        <w:rPr>
          <w:rFonts w:ascii="Verdana" w:hAnsi="Verdana" w:cs="Arial"/>
          <w:i/>
          <w:iCs/>
          <w:sz w:val="20"/>
          <w:szCs w:val="20"/>
          <w:lang w:val="en-GB"/>
        </w:rPr>
        <w:t>mutatis mutandis</w:t>
      </w:r>
      <w:r w:rsidRPr="00A50115">
        <w:rPr>
          <w:rFonts w:ascii="Verdana" w:hAnsi="Verdana" w:cs="Arial"/>
          <w:sz w:val="20"/>
          <w:szCs w:val="20"/>
          <w:lang w:val="en-GB"/>
        </w:rPr>
        <w:t>.</w:t>
      </w:r>
    </w:p>
    <w:p w14:paraId="283D0854" w14:textId="77777777" w:rsidR="00662C72" w:rsidRPr="00A50115" w:rsidRDefault="00662C72" w:rsidP="00711EB4">
      <w:pPr>
        <w:spacing w:after="240" w:line="360" w:lineRule="auto"/>
        <w:jc w:val="both"/>
        <w:rPr>
          <w:rFonts w:ascii="Verdana" w:hAnsi="Verdana" w:cs="Arial"/>
          <w:sz w:val="20"/>
          <w:szCs w:val="20"/>
          <w:lang w:val="en-GB"/>
        </w:rPr>
      </w:pPr>
    </w:p>
    <w:p w14:paraId="1551EFD3" w14:textId="77777777" w:rsidR="00711EB4" w:rsidRPr="00A50115" w:rsidRDefault="00711EB4">
      <w:pPr>
        <w:spacing w:after="0" w:line="240" w:lineRule="auto"/>
        <w:rPr>
          <w:rFonts w:ascii="Verdana" w:eastAsia="Times New Roman" w:hAnsi="Verdana" w:cs="Arial"/>
          <w:sz w:val="18"/>
          <w:szCs w:val="18"/>
          <w:lang w:val="en-GB" w:eastAsia="pl-PL"/>
        </w:rPr>
      </w:pPr>
      <w:r w:rsidRPr="00A50115">
        <w:rPr>
          <w:rFonts w:ascii="Verdana" w:eastAsia="Times New Roman" w:hAnsi="Verdana" w:cs="Arial"/>
          <w:sz w:val="18"/>
          <w:szCs w:val="18"/>
          <w:lang w:val="en-GB" w:eastAsia="pl-PL"/>
        </w:rPr>
        <w:br w:type="page"/>
      </w:r>
    </w:p>
    <w:p w14:paraId="0D3E0E3E" w14:textId="38CF9174" w:rsidR="004F173C" w:rsidRPr="00A50115" w:rsidRDefault="004F173C" w:rsidP="009E1157">
      <w:pPr>
        <w:pStyle w:val="ListParagraph"/>
        <w:spacing w:after="240" w:line="360" w:lineRule="auto"/>
        <w:ind w:left="0"/>
        <w:contextualSpacing w:val="0"/>
        <w:jc w:val="both"/>
        <w:rPr>
          <w:rFonts w:ascii="Verdana" w:hAnsi="Verdana" w:cs="Arial"/>
          <w:sz w:val="18"/>
          <w:szCs w:val="18"/>
          <w:lang w:val="en-GB"/>
        </w:rPr>
      </w:pPr>
      <w:r w:rsidRPr="00A50115">
        <w:rPr>
          <w:rFonts w:ascii="Verdana" w:hAnsi="Verdana" w:cs="Arial"/>
          <w:sz w:val="18"/>
          <w:szCs w:val="18"/>
          <w:lang w:val="en-GB"/>
        </w:rPr>
        <w:lastRenderedPageBreak/>
        <w:t>Appendix</w:t>
      </w:r>
      <w:r w:rsidRPr="00A50115">
        <w:rPr>
          <w:rFonts w:ascii="Verdana" w:hAnsi="Verdana" w:cs="Arial"/>
          <w:sz w:val="18"/>
          <w:szCs w:val="18"/>
          <w:lang w:val="en-GB"/>
        </w:rPr>
        <w:t xml:space="preserve"> to Resolution No. 1354/2026 of the Exchange Management Board dated 24 September 2026</w:t>
      </w:r>
    </w:p>
    <w:p w14:paraId="1B74BE40" w14:textId="77777777" w:rsidR="009E1157" w:rsidRPr="00A50115" w:rsidRDefault="009E1157" w:rsidP="009E1157">
      <w:pPr>
        <w:rPr>
          <w:rFonts w:ascii="Verdana" w:hAnsi="Verdana"/>
          <w:b/>
          <w:sz w:val="20"/>
          <w:szCs w:val="20"/>
          <w:lang w:val="en-GB"/>
        </w:rPr>
      </w:pPr>
    </w:p>
    <w:p w14:paraId="70C23A63" w14:textId="77777777" w:rsidR="009316EA" w:rsidRPr="00A50115" w:rsidRDefault="009316EA" w:rsidP="009316EA">
      <w:pPr>
        <w:pStyle w:val="ListParagraph"/>
        <w:spacing w:after="0" w:line="360" w:lineRule="auto"/>
        <w:ind w:left="0"/>
        <w:contextualSpacing w:val="0"/>
        <w:jc w:val="center"/>
        <w:rPr>
          <w:rFonts w:ascii="Verdana" w:hAnsi="Verdana" w:cs="Arial"/>
          <w:b/>
          <w:sz w:val="20"/>
          <w:szCs w:val="20"/>
          <w:lang w:val="en-GB"/>
        </w:rPr>
      </w:pPr>
      <w:r w:rsidRPr="00A50115">
        <w:rPr>
          <w:rFonts w:ascii="Verdana" w:hAnsi="Verdana" w:cs="Arial"/>
          <w:b/>
          <w:sz w:val="20"/>
          <w:szCs w:val="20"/>
          <w:lang w:val="en-GB"/>
        </w:rPr>
        <w:t xml:space="preserve">Application to </w:t>
      </w:r>
      <w:r w:rsidRPr="00A50115">
        <w:rPr>
          <w:rFonts w:ascii="Verdana" w:hAnsi="Verdana" w:cs="Arial"/>
          <w:b/>
          <w:sz w:val="20"/>
          <w:szCs w:val="20"/>
          <w:lang w:val="en-GB"/>
        </w:rPr>
        <w:t>P</w:t>
      </w:r>
      <w:r w:rsidRPr="00A50115">
        <w:rPr>
          <w:rFonts w:ascii="Verdana" w:hAnsi="Verdana" w:cs="Arial"/>
          <w:b/>
          <w:sz w:val="20"/>
          <w:szCs w:val="20"/>
          <w:lang w:val="en-GB"/>
        </w:rPr>
        <w:t xml:space="preserve">articipate </w:t>
      </w:r>
    </w:p>
    <w:p w14:paraId="54A8A8EF" w14:textId="2105A61C" w:rsidR="009316EA" w:rsidRPr="00A50115" w:rsidRDefault="009316EA" w:rsidP="009316EA">
      <w:pPr>
        <w:pStyle w:val="ListParagraph"/>
        <w:spacing w:after="120" w:line="360" w:lineRule="auto"/>
        <w:ind w:left="0"/>
        <w:contextualSpacing w:val="0"/>
        <w:jc w:val="center"/>
        <w:rPr>
          <w:rFonts w:ascii="Verdana" w:hAnsi="Verdana" w:cs="Arial"/>
          <w:b/>
          <w:sz w:val="20"/>
          <w:szCs w:val="20"/>
          <w:lang w:val="en-GB"/>
        </w:rPr>
      </w:pPr>
      <w:r w:rsidRPr="00A50115">
        <w:rPr>
          <w:rFonts w:ascii="Verdana" w:hAnsi="Verdana" w:cs="Arial"/>
          <w:b/>
          <w:sz w:val="20"/>
          <w:szCs w:val="20"/>
          <w:lang w:val="en-GB"/>
        </w:rPr>
        <w:t>in the Exchange</w:t>
      </w:r>
      <w:r w:rsidRPr="00A50115">
        <w:rPr>
          <w:rFonts w:ascii="Verdana" w:hAnsi="Verdana" w:cs="Arial"/>
          <w:b/>
          <w:sz w:val="20"/>
          <w:szCs w:val="20"/>
          <w:lang w:val="en-GB"/>
        </w:rPr>
        <w:t>’s</w:t>
      </w:r>
      <w:r w:rsidRPr="00A50115">
        <w:rPr>
          <w:rFonts w:ascii="Verdana" w:hAnsi="Verdana" w:cs="Arial"/>
          <w:b/>
          <w:sz w:val="20"/>
          <w:szCs w:val="20"/>
          <w:lang w:val="en-GB"/>
        </w:rPr>
        <w:t xml:space="preserve"> Market Development</w:t>
      </w:r>
      <w:r w:rsidRPr="00A50115">
        <w:rPr>
          <w:rFonts w:ascii="Verdana" w:hAnsi="Verdana" w:cs="Arial"/>
          <w:b/>
          <w:sz w:val="20"/>
          <w:szCs w:val="20"/>
          <w:lang w:val="en-GB"/>
        </w:rPr>
        <w:t xml:space="preserve"> </w:t>
      </w:r>
      <w:r w:rsidRPr="00A50115">
        <w:rPr>
          <w:rFonts w:ascii="Verdana" w:hAnsi="Verdana" w:cs="Arial"/>
          <w:b/>
          <w:sz w:val="20"/>
          <w:szCs w:val="20"/>
          <w:lang w:val="en-GB"/>
        </w:rPr>
        <w:t>Support</w:t>
      </w:r>
      <w:r w:rsidRPr="00A50115">
        <w:rPr>
          <w:rFonts w:ascii="Verdana" w:hAnsi="Verdana" w:cs="Arial"/>
          <w:b/>
          <w:sz w:val="20"/>
          <w:szCs w:val="20"/>
          <w:lang w:val="en-GB"/>
        </w:rPr>
        <w:t xml:space="preserve"> </w:t>
      </w:r>
      <w:r w:rsidRPr="00A50115">
        <w:rPr>
          <w:rFonts w:ascii="Verdana" w:hAnsi="Verdana" w:cs="Arial"/>
          <w:b/>
          <w:sz w:val="20"/>
          <w:szCs w:val="20"/>
          <w:lang w:val="en-GB"/>
        </w:rPr>
        <w:t>Programme</w:t>
      </w:r>
    </w:p>
    <w:p w14:paraId="767EF45D" w14:textId="77777777" w:rsidR="009E1157" w:rsidRPr="00A50115" w:rsidRDefault="009E1157" w:rsidP="009E1157">
      <w:pPr>
        <w:jc w:val="center"/>
        <w:rPr>
          <w:rFonts w:ascii="Verdana" w:hAnsi="Verdana"/>
          <w:b/>
          <w:sz w:val="20"/>
          <w:szCs w:val="20"/>
          <w:lang w:val="en-GB"/>
        </w:rPr>
      </w:pPr>
    </w:p>
    <w:p w14:paraId="44B1525D" w14:textId="77777777" w:rsidR="009E1157" w:rsidRPr="00A50115" w:rsidRDefault="009E1157" w:rsidP="009E1157">
      <w:pPr>
        <w:jc w:val="center"/>
        <w:rPr>
          <w:rFonts w:ascii="Verdana" w:hAnsi="Verdana" w:cs="Arial"/>
          <w:i/>
          <w:sz w:val="20"/>
          <w:szCs w:val="20"/>
          <w:lang w:val="en-GB"/>
        </w:rPr>
      </w:pPr>
    </w:p>
    <w:p w14:paraId="61B185B0" w14:textId="7150AF63" w:rsidR="009E1157" w:rsidRPr="00A50115" w:rsidRDefault="009E1157" w:rsidP="009E1157">
      <w:pPr>
        <w:jc w:val="center"/>
        <w:rPr>
          <w:rFonts w:ascii="Verdana" w:hAnsi="Verdana" w:cs="Arial"/>
          <w:sz w:val="18"/>
          <w:szCs w:val="18"/>
          <w:lang w:val="en-GB"/>
        </w:rPr>
      </w:pPr>
      <w:r w:rsidRPr="00A50115">
        <w:rPr>
          <w:rFonts w:ascii="Verdana" w:hAnsi="Verdana" w:cs="Arial"/>
          <w:i/>
          <w:sz w:val="20"/>
          <w:szCs w:val="20"/>
          <w:lang w:val="en-GB"/>
        </w:rPr>
        <w:t>………………………………………………………………………………………………………………………………………</w:t>
      </w:r>
      <w:r w:rsidRPr="00A50115">
        <w:rPr>
          <w:rFonts w:ascii="Verdana" w:hAnsi="Verdana" w:cs="Arial"/>
          <w:i/>
          <w:sz w:val="20"/>
          <w:szCs w:val="20"/>
          <w:lang w:val="en-GB"/>
        </w:rPr>
        <w:br/>
      </w:r>
      <w:r w:rsidR="009316EA" w:rsidRPr="00A50115">
        <w:rPr>
          <w:rFonts w:ascii="Verdana" w:hAnsi="Verdana" w:cs="Arial"/>
          <w:i/>
          <w:sz w:val="18"/>
          <w:szCs w:val="18"/>
          <w:lang w:val="en-GB"/>
        </w:rPr>
        <w:t>name of exchange member</w:t>
      </w:r>
    </w:p>
    <w:p w14:paraId="72628AD9" w14:textId="77777777" w:rsidR="009E1157" w:rsidRPr="00A50115" w:rsidRDefault="009E1157" w:rsidP="009E1157">
      <w:pPr>
        <w:jc w:val="center"/>
        <w:rPr>
          <w:rFonts w:ascii="Verdana" w:hAnsi="Verdana" w:cs="Arial"/>
          <w:sz w:val="20"/>
          <w:szCs w:val="20"/>
          <w:lang w:val="en-GB"/>
        </w:rPr>
      </w:pPr>
    </w:p>
    <w:p w14:paraId="4975A5D6" w14:textId="07DE3F91" w:rsidR="009E1157" w:rsidRPr="00A50115" w:rsidRDefault="009E1157" w:rsidP="009E1157">
      <w:pPr>
        <w:jc w:val="center"/>
        <w:rPr>
          <w:rFonts w:ascii="Verdana" w:hAnsi="Verdana" w:cs="Arial"/>
          <w:sz w:val="20"/>
          <w:szCs w:val="20"/>
          <w:lang w:val="en-GB"/>
        </w:rPr>
      </w:pPr>
      <w:r w:rsidRPr="00A50115">
        <w:rPr>
          <w:rFonts w:ascii="Verdana" w:hAnsi="Verdana" w:cs="Arial"/>
          <w:i/>
          <w:sz w:val="20"/>
          <w:szCs w:val="20"/>
          <w:lang w:val="en-GB"/>
        </w:rPr>
        <w:t>………………………………………………………………………………………………………………………………………</w:t>
      </w:r>
      <w:r w:rsidRPr="00A50115">
        <w:rPr>
          <w:rFonts w:ascii="Verdana" w:hAnsi="Verdana" w:cs="Arial"/>
          <w:i/>
          <w:sz w:val="20"/>
          <w:szCs w:val="20"/>
          <w:lang w:val="en-GB"/>
        </w:rPr>
        <w:br/>
      </w:r>
      <w:r w:rsidRPr="00A50115">
        <w:rPr>
          <w:rFonts w:ascii="Verdana" w:hAnsi="Verdana" w:cs="Arial"/>
          <w:i/>
          <w:sz w:val="18"/>
          <w:szCs w:val="18"/>
          <w:lang w:val="en-GB"/>
        </w:rPr>
        <w:t xml:space="preserve">LEI </w:t>
      </w:r>
      <w:r w:rsidR="009316EA" w:rsidRPr="00A50115">
        <w:rPr>
          <w:rFonts w:ascii="Verdana" w:hAnsi="Verdana" w:cs="Arial"/>
          <w:i/>
          <w:sz w:val="18"/>
          <w:szCs w:val="18"/>
          <w:lang w:val="en-GB"/>
        </w:rPr>
        <w:t>of exchange member</w:t>
      </w:r>
    </w:p>
    <w:p w14:paraId="4167D816" w14:textId="77777777" w:rsidR="009E1157" w:rsidRPr="00A50115" w:rsidRDefault="009E1157" w:rsidP="009E1157">
      <w:pPr>
        <w:jc w:val="center"/>
        <w:rPr>
          <w:rFonts w:ascii="Verdana" w:hAnsi="Verdana" w:cs="Arial"/>
          <w:b/>
          <w:sz w:val="20"/>
          <w:szCs w:val="20"/>
          <w:lang w:val="en-GB"/>
        </w:rPr>
      </w:pPr>
    </w:p>
    <w:p w14:paraId="01E4ED6D" w14:textId="77777777" w:rsidR="009E1157" w:rsidRPr="00A50115" w:rsidRDefault="009E1157" w:rsidP="009E1157">
      <w:pPr>
        <w:spacing w:line="360" w:lineRule="auto"/>
        <w:jc w:val="both"/>
        <w:rPr>
          <w:rFonts w:ascii="Verdana" w:hAnsi="Verdana" w:cs="Arial"/>
          <w:sz w:val="20"/>
          <w:szCs w:val="20"/>
          <w:lang w:val="en-GB"/>
        </w:rPr>
      </w:pPr>
    </w:p>
    <w:p w14:paraId="7B0438B2" w14:textId="58B1B43E" w:rsidR="009316EA" w:rsidRPr="00A50115" w:rsidRDefault="009316EA" w:rsidP="009E1157">
      <w:pPr>
        <w:pStyle w:val="ListParagraph"/>
        <w:spacing w:after="120" w:line="360" w:lineRule="auto"/>
        <w:ind w:left="0"/>
        <w:contextualSpacing w:val="0"/>
        <w:jc w:val="both"/>
        <w:rPr>
          <w:rFonts w:ascii="Verdana" w:hAnsi="Verdana"/>
          <w:bCs/>
          <w:sz w:val="20"/>
          <w:szCs w:val="20"/>
          <w:lang w:val="en-GB"/>
        </w:rPr>
      </w:pPr>
      <w:r w:rsidRPr="00A50115">
        <w:rPr>
          <w:rFonts w:ascii="Verdana" w:hAnsi="Verdana"/>
          <w:bCs/>
          <w:sz w:val="20"/>
          <w:szCs w:val="20"/>
          <w:lang w:val="en-GB"/>
        </w:rPr>
        <w:t xml:space="preserve">Acting on behalf of the exchange member named above, we hereby apply to be </w:t>
      </w:r>
      <w:r w:rsidRPr="00A50115">
        <w:rPr>
          <w:rFonts w:ascii="Verdana" w:hAnsi="Verdana"/>
          <w:bCs/>
          <w:sz w:val="20"/>
          <w:szCs w:val="20"/>
          <w:lang w:val="en-GB"/>
        </w:rPr>
        <w:t>selected</w:t>
      </w:r>
      <w:r w:rsidRPr="00A50115">
        <w:rPr>
          <w:rFonts w:ascii="Verdana" w:hAnsi="Verdana"/>
          <w:bCs/>
          <w:sz w:val="20"/>
          <w:szCs w:val="20"/>
          <w:lang w:val="en-GB"/>
        </w:rPr>
        <w:t xml:space="preserve"> to participate in the Exchange’s Market Development Support Programme.</w:t>
      </w:r>
    </w:p>
    <w:p w14:paraId="174CDD35" w14:textId="77777777" w:rsidR="009E1157" w:rsidRPr="00A50115" w:rsidRDefault="009E1157" w:rsidP="009E1157">
      <w:pPr>
        <w:pStyle w:val="ListParagraph"/>
        <w:spacing w:after="120" w:line="360" w:lineRule="auto"/>
        <w:ind w:left="0"/>
        <w:contextualSpacing w:val="0"/>
        <w:jc w:val="both"/>
        <w:rPr>
          <w:rFonts w:ascii="Verdana" w:hAnsi="Verdana" w:cs="Arial"/>
          <w:sz w:val="20"/>
          <w:szCs w:val="20"/>
          <w:lang w:val="en-GB"/>
        </w:rPr>
      </w:pPr>
    </w:p>
    <w:p w14:paraId="2C9533E9" w14:textId="6F4A4DB9" w:rsidR="009316EA" w:rsidRPr="00A50115" w:rsidRDefault="009316EA" w:rsidP="009E1157">
      <w:pPr>
        <w:pStyle w:val="ListParagraph"/>
        <w:spacing w:after="120" w:line="360" w:lineRule="auto"/>
        <w:ind w:left="0"/>
        <w:contextualSpacing w:val="0"/>
        <w:jc w:val="both"/>
        <w:rPr>
          <w:rFonts w:ascii="Verdana" w:hAnsi="Verdana"/>
          <w:sz w:val="20"/>
          <w:szCs w:val="20"/>
          <w:lang w:val="en-GB"/>
        </w:rPr>
      </w:pPr>
      <w:r w:rsidRPr="00A50115">
        <w:rPr>
          <w:rFonts w:ascii="Verdana" w:hAnsi="Verdana"/>
          <w:sz w:val="20"/>
          <w:szCs w:val="20"/>
          <w:lang w:val="en-GB"/>
        </w:rPr>
        <w:t>Furthermore</w:t>
      </w:r>
      <w:r w:rsidRPr="00A50115">
        <w:rPr>
          <w:rFonts w:ascii="Verdana" w:hAnsi="Verdana"/>
          <w:sz w:val="20"/>
          <w:szCs w:val="20"/>
          <w:lang w:val="en-GB"/>
        </w:rPr>
        <w:t xml:space="preserve">, we hereby </w:t>
      </w:r>
      <w:r w:rsidRPr="00A50115">
        <w:rPr>
          <w:rFonts w:ascii="Verdana" w:hAnsi="Verdana"/>
          <w:sz w:val="20"/>
          <w:szCs w:val="20"/>
          <w:lang w:val="en-GB"/>
        </w:rPr>
        <w:t>represent</w:t>
      </w:r>
      <w:r w:rsidRPr="00A50115">
        <w:rPr>
          <w:rFonts w:ascii="Verdana" w:hAnsi="Verdana"/>
          <w:sz w:val="20"/>
          <w:szCs w:val="20"/>
          <w:lang w:val="en-GB"/>
        </w:rPr>
        <w:t xml:space="preserve"> that we are </w:t>
      </w:r>
      <w:r w:rsidRPr="00A50115">
        <w:rPr>
          <w:rFonts w:ascii="Verdana" w:hAnsi="Verdana"/>
          <w:sz w:val="20"/>
          <w:szCs w:val="20"/>
          <w:lang w:val="en-GB"/>
        </w:rPr>
        <w:t>familiar with</w:t>
      </w:r>
      <w:r w:rsidRPr="00A50115">
        <w:rPr>
          <w:rFonts w:ascii="Verdana" w:hAnsi="Verdana"/>
          <w:sz w:val="20"/>
          <w:szCs w:val="20"/>
          <w:lang w:val="en-GB"/>
        </w:rPr>
        <w:t xml:space="preserve"> the </w:t>
      </w:r>
      <w:r w:rsidRPr="00A50115">
        <w:rPr>
          <w:rFonts w:ascii="Verdana" w:hAnsi="Verdana"/>
          <w:sz w:val="20"/>
          <w:szCs w:val="20"/>
          <w:lang w:val="en-GB"/>
        </w:rPr>
        <w:t>terms</w:t>
      </w:r>
      <w:r w:rsidRPr="00A50115">
        <w:rPr>
          <w:rFonts w:ascii="Verdana" w:hAnsi="Verdana"/>
          <w:sz w:val="20"/>
          <w:szCs w:val="20"/>
          <w:lang w:val="en-GB"/>
        </w:rPr>
        <w:t xml:space="preserve"> governing participation in the Exchange</w:t>
      </w:r>
      <w:r w:rsidRPr="00A50115">
        <w:rPr>
          <w:rFonts w:ascii="Verdana" w:hAnsi="Verdana"/>
          <w:sz w:val="20"/>
          <w:szCs w:val="20"/>
          <w:lang w:val="en-GB"/>
        </w:rPr>
        <w:t>’s</w:t>
      </w:r>
      <w:r w:rsidRPr="00A50115">
        <w:rPr>
          <w:rFonts w:ascii="Verdana" w:hAnsi="Verdana"/>
          <w:sz w:val="20"/>
          <w:szCs w:val="20"/>
          <w:lang w:val="en-GB"/>
        </w:rPr>
        <w:t xml:space="preserve"> Market Development Support Programme, </w:t>
      </w:r>
      <w:r w:rsidRPr="00A50115">
        <w:rPr>
          <w:rFonts w:ascii="Verdana" w:hAnsi="Verdana"/>
          <w:sz w:val="20"/>
          <w:szCs w:val="20"/>
          <w:lang w:val="en-GB"/>
        </w:rPr>
        <w:t>as approved</w:t>
      </w:r>
      <w:r w:rsidRPr="00A50115">
        <w:rPr>
          <w:rFonts w:ascii="Verdana" w:hAnsi="Verdana"/>
          <w:sz w:val="20"/>
          <w:szCs w:val="20"/>
          <w:lang w:val="en-GB"/>
        </w:rPr>
        <w:t xml:space="preserve"> by Resolution No. 1354/2026 of the</w:t>
      </w:r>
      <w:r w:rsidRPr="00A50115">
        <w:rPr>
          <w:rFonts w:ascii="Verdana" w:hAnsi="Verdana"/>
          <w:sz w:val="20"/>
          <w:szCs w:val="20"/>
          <w:lang w:val="en-GB"/>
        </w:rPr>
        <w:t xml:space="preserve"> </w:t>
      </w:r>
      <w:r w:rsidRPr="00A50115">
        <w:rPr>
          <w:rFonts w:ascii="Verdana" w:hAnsi="Verdana"/>
          <w:sz w:val="20"/>
          <w:szCs w:val="20"/>
          <w:lang w:val="en-GB"/>
        </w:rPr>
        <w:t>Warsaw Stock Exchange Management Board dated 24 September 2026, and we undertake to comply with them.</w:t>
      </w:r>
    </w:p>
    <w:p w14:paraId="722F11D3" w14:textId="77777777" w:rsidR="009E1157" w:rsidRPr="00A50115" w:rsidRDefault="009E1157" w:rsidP="009E1157">
      <w:pPr>
        <w:spacing w:line="360" w:lineRule="auto"/>
        <w:jc w:val="both"/>
        <w:rPr>
          <w:rFonts w:ascii="Verdana" w:hAnsi="Verdana"/>
          <w:sz w:val="20"/>
          <w:szCs w:val="20"/>
          <w:lang w:val="en-GB"/>
        </w:rPr>
      </w:pPr>
    </w:p>
    <w:p w14:paraId="1BD0A02C" w14:textId="175DBDDC" w:rsidR="009316EA" w:rsidRPr="00A50115" w:rsidRDefault="009316EA" w:rsidP="009E1157">
      <w:pPr>
        <w:spacing w:line="360" w:lineRule="auto"/>
        <w:jc w:val="both"/>
        <w:rPr>
          <w:rFonts w:ascii="Verdana" w:hAnsi="Verdana"/>
          <w:sz w:val="20"/>
          <w:szCs w:val="20"/>
          <w:lang w:val="en-GB"/>
        </w:rPr>
      </w:pPr>
      <w:r w:rsidRPr="00A50115">
        <w:rPr>
          <w:rFonts w:ascii="Verdana" w:hAnsi="Verdana"/>
          <w:sz w:val="20"/>
          <w:szCs w:val="20"/>
          <w:lang w:val="en-GB"/>
        </w:rPr>
        <w:t>Any information, statements or documents relating to our participation in the Exchange</w:t>
      </w:r>
      <w:r w:rsidRPr="00A50115">
        <w:rPr>
          <w:rFonts w:ascii="Verdana" w:hAnsi="Verdana"/>
          <w:sz w:val="20"/>
          <w:szCs w:val="20"/>
          <w:lang w:val="en-GB"/>
        </w:rPr>
        <w:t>’s</w:t>
      </w:r>
      <w:r w:rsidRPr="00A50115">
        <w:rPr>
          <w:rFonts w:ascii="Verdana" w:hAnsi="Verdana"/>
          <w:sz w:val="20"/>
          <w:szCs w:val="20"/>
          <w:lang w:val="en-GB"/>
        </w:rPr>
        <w:t xml:space="preserve"> Market Development Support Programme, as referred to in the above-mentioned resolution of the Exchange Management Board, should be sent to the non-personalised email address provided below</w:t>
      </w:r>
      <w:r w:rsidR="009E1157" w:rsidRPr="00A50115">
        <w:rPr>
          <w:rFonts w:ascii="Verdana" w:hAnsi="Verdana"/>
          <w:sz w:val="20"/>
          <w:szCs w:val="20"/>
          <w:lang w:val="en-GB"/>
        </w:rPr>
        <w:t>:</w:t>
      </w:r>
    </w:p>
    <w:p w14:paraId="52F5FCC0" w14:textId="7340E651" w:rsidR="009E1157" w:rsidRPr="00A50115" w:rsidRDefault="009E1157" w:rsidP="009E1157">
      <w:pPr>
        <w:spacing w:line="360" w:lineRule="auto"/>
        <w:jc w:val="both"/>
        <w:rPr>
          <w:rFonts w:ascii="Verdana" w:hAnsi="Verdana"/>
          <w:sz w:val="20"/>
          <w:szCs w:val="20"/>
          <w:lang w:val="en-GB"/>
        </w:rPr>
      </w:pPr>
      <w:r w:rsidRPr="00A50115">
        <w:rPr>
          <w:rFonts w:ascii="Verdana" w:hAnsi="Verdana"/>
          <w:sz w:val="20"/>
          <w:szCs w:val="20"/>
          <w:lang w:val="en-GB"/>
        </w:rPr>
        <w:t xml:space="preserve"> ……………………………………………………………..</w:t>
      </w:r>
    </w:p>
    <w:p w14:paraId="41EE248C" w14:textId="77777777" w:rsidR="009E1157" w:rsidRPr="00A50115" w:rsidRDefault="009E1157" w:rsidP="009E1157">
      <w:pPr>
        <w:spacing w:line="360" w:lineRule="auto"/>
        <w:jc w:val="both"/>
        <w:rPr>
          <w:rFonts w:ascii="Verdana" w:hAnsi="Verdana"/>
          <w:sz w:val="20"/>
          <w:szCs w:val="20"/>
          <w:lang w:val="en-GB"/>
        </w:rPr>
      </w:pPr>
    </w:p>
    <w:p w14:paraId="67FCDDAF" w14:textId="77777777" w:rsidR="009E1157" w:rsidRPr="00A50115" w:rsidRDefault="009E1157" w:rsidP="009E1157">
      <w:pPr>
        <w:spacing w:line="360" w:lineRule="auto"/>
        <w:jc w:val="both"/>
        <w:rPr>
          <w:rFonts w:ascii="Verdana" w:hAnsi="Verdana"/>
          <w:sz w:val="20"/>
          <w:szCs w:val="20"/>
          <w:lang w:val="en-GB"/>
        </w:rPr>
      </w:pPr>
      <w:r w:rsidRPr="00A50115">
        <w:rPr>
          <w:rFonts w:ascii="Verdana" w:hAnsi="Verdana"/>
          <w:sz w:val="20"/>
          <w:szCs w:val="20"/>
          <w:lang w:val="en-GB"/>
        </w:rPr>
        <w:t>………………………………………………………………………………………………………………………………………..</w:t>
      </w:r>
    </w:p>
    <w:p w14:paraId="6AD15FB5" w14:textId="26C88D72" w:rsidR="009E1157" w:rsidRPr="00A50115" w:rsidRDefault="009E1157" w:rsidP="009E1157">
      <w:pPr>
        <w:spacing w:line="360" w:lineRule="auto"/>
        <w:jc w:val="both"/>
        <w:rPr>
          <w:rFonts w:ascii="Verdana" w:hAnsi="Verdana" w:cs="Arial"/>
          <w:i/>
          <w:sz w:val="16"/>
          <w:szCs w:val="16"/>
          <w:lang w:val="en-GB"/>
        </w:rPr>
      </w:pPr>
    </w:p>
    <w:p w14:paraId="425DCE90" w14:textId="60DEACC0" w:rsidR="009316EA" w:rsidRPr="00A50115" w:rsidRDefault="009316EA" w:rsidP="009316EA">
      <w:pPr>
        <w:spacing w:after="240" w:line="360" w:lineRule="auto"/>
        <w:jc w:val="both"/>
        <w:rPr>
          <w:rFonts w:cstheme="minorHAnsi"/>
          <w:i/>
          <w:iCs/>
          <w:sz w:val="18"/>
          <w:szCs w:val="18"/>
          <w:lang w:val="en-GB"/>
        </w:rPr>
      </w:pPr>
      <w:r w:rsidRPr="00A50115">
        <w:rPr>
          <w:rFonts w:cstheme="minorHAnsi"/>
          <w:i/>
          <w:iCs/>
          <w:sz w:val="18"/>
          <w:szCs w:val="18"/>
          <w:lang w:val="en-GB"/>
        </w:rPr>
        <w:lastRenderedPageBreak/>
        <w:t xml:space="preserve">[date, first names and surnames or seals and handwritten signatures (in the case of an application submitted in paper form) or qualified electronic signatures or trusted signatures (in the case of an application submitted electronically in PDF format) of persons authorised to make declarations of intent on behalf of </w:t>
      </w:r>
      <w:r w:rsidR="004F173C" w:rsidRPr="00A50115">
        <w:rPr>
          <w:rFonts w:cstheme="minorHAnsi"/>
          <w:i/>
          <w:iCs/>
          <w:sz w:val="18"/>
          <w:szCs w:val="18"/>
          <w:lang w:val="en-GB"/>
        </w:rPr>
        <w:t>the</w:t>
      </w:r>
      <w:r w:rsidRPr="00A50115">
        <w:rPr>
          <w:rFonts w:cstheme="minorHAnsi"/>
          <w:i/>
          <w:iCs/>
          <w:sz w:val="18"/>
          <w:szCs w:val="18"/>
          <w:lang w:val="en-GB"/>
        </w:rPr>
        <w:t xml:space="preserve"> exchange member]</w:t>
      </w:r>
    </w:p>
    <w:sectPr w:rsidR="009316EA" w:rsidRPr="00A50115" w:rsidSect="003F2F7F">
      <w:footerReference w:type="default" r:id="rId9"/>
      <w:headerReference w:type="first" r:id="rId10"/>
      <w:footerReference w:type="first" r:id="rId11"/>
      <w:type w:val="continuous"/>
      <w:pgSz w:w="11906" w:h="16838" w:code="9"/>
      <w:pgMar w:top="1560"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A966DE" w14:textId="77777777" w:rsidR="005C165A" w:rsidRDefault="005C165A" w:rsidP="0086331F">
      <w:pPr>
        <w:spacing w:after="0" w:line="240" w:lineRule="auto"/>
      </w:pPr>
      <w:r>
        <w:separator/>
      </w:r>
    </w:p>
  </w:endnote>
  <w:endnote w:type="continuationSeparator" w:id="0">
    <w:p w14:paraId="1CC01C48" w14:textId="77777777" w:rsidR="005C165A" w:rsidRDefault="005C165A" w:rsidP="0086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badi">
    <w:panose1 w:val="020B0604020104020204"/>
    <w:charset w:val="4D"/>
    <w:family w:val="swiss"/>
    <w:pitch w:val="variable"/>
    <w:sig w:usb0="80000003" w:usb1="00000000" w:usb2="00000000" w:usb3="00000000" w:csb0="0000009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D51EB" w14:textId="77777777" w:rsidR="00726330" w:rsidRDefault="00414720">
    <w:pPr>
      <w:pStyle w:val="Footer"/>
    </w:pPr>
    <w:r>
      <w:rPr>
        <w:noProof/>
        <w:lang w:eastAsia="pl-PL"/>
      </w:rPr>
      <w:drawing>
        <wp:anchor distT="0" distB="0" distL="114300" distR="114300" simplePos="0" relativeHeight="251658752" behindDoc="1" locked="0" layoutInCell="1" allowOverlap="1" wp14:anchorId="35BD18EC" wp14:editId="3271E323">
          <wp:simplePos x="0" y="0"/>
          <wp:positionH relativeFrom="column">
            <wp:posOffset>-1372235</wp:posOffset>
          </wp:positionH>
          <wp:positionV relativeFrom="paragraph">
            <wp:posOffset>-465455</wp:posOffset>
          </wp:positionV>
          <wp:extent cx="7564755" cy="1068705"/>
          <wp:effectExtent l="0" t="0" r="0" b="0"/>
          <wp:wrapNone/>
          <wp:docPr id="1" name="Obraz 1" descr="papier firmowy nowe logo ogoln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pier firmowy nowe logo ogolny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1B53D" w14:textId="77777777" w:rsidR="00726330" w:rsidRDefault="00414720">
    <w:pPr>
      <w:pStyle w:val="Footer"/>
    </w:pPr>
    <w:r>
      <w:rPr>
        <w:noProof/>
        <w:lang w:eastAsia="pl-PL"/>
      </w:rPr>
      <w:drawing>
        <wp:anchor distT="0" distB="0" distL="114300" distR="114300" simplePos="0" relativeHeight="251657728" behindDoc="1" locked="0" layoutInCell="1" allowOverlap="1" wp14:anchorId="0C3EBFD1" wp14:editId="5E516374">
          <wp:simplePos x="0" y="0"/>
          <wp:positionH relativeFrom="column">
            <wp:posOffset>-826770</wp:posOffset>
          </wp:positionH>
          <wp:positionV relativeFrom="paragraph">
            <wp:posOffset>-459740</wp:posOffset>
          </wp:positionV>
          <wp:extent cx="7564755" cy="1068705"/>
          <wp:effectExtent l="0" t="0" r="0" b="0"/>
          <wp:wrapNone/>
          <wp:docPr id="3" name="Obraz 3" descr="papier firmowy nowe logo ogoln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pier firmowy nowe logo ogolny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001244" w14:textId="77777777" w:rsidR="005C165A" w:rsidRDefault="005C165A" w:rsidP="0086331F">
      <w:pPr>
        <w:spacing w:after="0" w:line="240" w:lineRule="auto"/>
      </w:pPr>
      <w:r>
        <w:separator/>
      </w:r>
    </w:p>
  </w:footnote>
  <w:footnote w:type="continuationSeparator" w:id="0">
    <w:p w14:paraId="09238C5F" w14:textId="77777777" w:rsidR="005C165A" w:rsidRDefault="005C165A" w:rsidP="0086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0ECC42" w14:textId="77777777" w:rsidR="00726330" w:rsidRPr="00D070CB" w:rsidRDefault="00414720">
    <w:pPr>
      <w:pStyle w:val="Header"/>
    </w:pPr>
    <w:r>
      <w:rPr>
        <w:noProof/>
        <w:lang w:eastAsia="pl-PL"/>
      </w:rPr>
      <w:drawing>
        <wp:anchor distT="0" distB="0" distL="114300" distR="114300" simplePos="0" relativeHeight="251656704" behindDoc="1" locked="0" layoutInCell="1" allowOverlap="1" wp14:anchorId="5623818B" wp14:editId="2B2D8471">
          <wp:simplePos x="0" y="0"/>
          <wp:positionH relativeFrom="column">
            <wp:posOffset>-835025</wp:posOffset>
          </wp:positionH>
          <wp:positionV relativeFrom="paragraph">
            <wp:posOffset>-447040</wp:posOffset>
          </wp:positionV>
          <wp:extent cx="7564755" cy="1068705"/>
          <wp:effectExtent l="0" t="0" r="0" b="0"/>
          <wp:wrapNone/>
          <wp:docPr id="2" name="Obraz 2" descr="papier firmowy nowe logo ogoln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pier firmowy nowe logo ogolny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8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681509"/>
    <w:multiLevelType w:val="hybridMultilevel"/>
    <w:tmpl w:val="68F4D8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C86419"/>
    <w:multiLevelType w:val="multilevel"/>
    <w:tmpl w:val="E39A42C6"/>
    <w:lvl w:ilvl="0">
      <w:start w:val="3"/>
      <w:numFmt w:val="decimal"/>
      <w:lvlText w:val="%1."/>
      <w:lvlJc w:val="left"/>
      <w:pPr>
        <w:ind w:left="408" w:hanging="408"/>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6E46BF4"/>
    <w:multiLevelType w:val="hybridMultilevel"/>
    <w:tmpl w:val="E9FAD62C"/>
    <w:lvl w:ilvl="0" w:tplc="90C0AB0A">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 w15:restartNumberingAfterBreak="0">
    <w:nsid w:val="17BF41D6"/>
    <w:multiLevelType w:val="hybridMultilevel"/>
    <w:tmpl w:val="11961644"/>
    <w:lvl w:ilvl="0" w:tplc="82462B64">
      <w:start w:val="1"/>
      <w:numFmt w:val="decimal"/>
      <w:lvlText w:val="%1."/>
      <w:lvlJc w:val="left"/>
      <w:pPr>
        <w:tabs>
          <w:tab w:val="num" w:pos="340"/>
        </w:tabs>
        <w:ind w:left="340" w:hanging="34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1BB70393"/>
    <w:multiLevelType w:val="hybridMultilevel"/>
    <w:tmpl w:val="B1D26E1E"/>
    <w:lvl w:ilvl="0" w:tplc="9E9C3AAE">
      <w:start w:val="1"/>
      <w:numFmt w:val="decimal"/>
      <w:lvlText w:val="%1)"/>
      <w:lvlJc w:val="left"/>
      <w:pPr>
        <w:ind w:left="1420" w:hanging="360"/>
      </w:pPr>
      <w:rPr>
        <w:rFonts w:hint="default"/>
      </w:rPr>
    </w:lvl>
    <w:lvl w:ilvl="1" w:tplc="04150019" w:tentative="1">
      <w:start w:val="1"/>
      <w:numFmt w:val="lowerLetter"/>
      <w:lvlText w:val="%2."/>
      <w:lvlJc w:val="left"/>
      <w:pPr>
        <w:ind w:left="2140" w:hanging="360"/>
      </w:pPr>
    </w:lvl>
    <w:lvl w:ilvl="2" w:tplc="0415001B" w:tentative="1">
      <w:start w:val="1"/>
      <w:numFmt w:val="lowerRoman"/>
      <w:lvlText w:val="%3."/>
      <w:lvlJc w:val="right"/>
      <w:pPr>
        <w:ind w:left="2860" w:hanging="180"/>
      </w:pPr>
    </w:lvl>
    <w:lvl w:ilvl="3" w:tplc="0415000F" w:tentative="1">
      <w:start w:val="1"/>
      <w:numFmt w:val="decimal"/>
      <w:lvlText w:val="%4."/>
      <w:lvlJc w:val="left"/>
      <w:pPr>
        <w:ind w:left="3580" w:hanging="360"/>
      </w:pPr>
    </w:lvl>
    <w:lvl w:ilvl="4" w:tplc="04150019" w:tentative="1">
      <w:start w:val="1"/>
      <w:numFmt w:val="lowerLetter"/>
      <w:lvlText w:val="%5."/>
      <w:lvlJc w:val="left"/>
      <w:pPr>
        <w:ind w:left="4300" w:hanging="360"/>
      </w:pPr>
    </w:lvl>
    <w:lvl w:ilvl="5" w:tplc="0415001B" w:tentative="1">
      <w:start w:val="1"/>
      <w:numFmt w:val="lowerRoman"/>
      <w:lvlText w:val="%6."/>
      <w:lvlJc w:val="right"/>
      <w:pPr>
        <w:ind w:left="5020" w:hanging="180"/>
      </w:pPr>
    </w:lvl>
    <w:lvl w:ilvl="6" w:tplc="0415000F" w:tentative="1">
      <w:start w:val="1"/>
      <w:numFmt w:val="decimal"/>
      <w:lvlText w:val="%7."/>
      <w:lvlJc w:val="left"/>
      <w:pPr>
        <w:ind w:left="5740" w:hanging="360"/>
      </w:pPr>
    </w:lvl>
    <w:lvl w:ilvl="7" w:tplc="04150019" w:tentative="1">
      <w:start w:val="1"/>
      <w:numFmt w:val="lowerLetter"/>
      <w:lvlText w:val="%8."/>
      <w:lvlJc w:val="left"/>
      <w:pPr>
        <w:ind w:left="6460" w:hanging="360"/>
      </w:pPr>
    </w:lvl>
    <w:lvl w:ilvl="8" w:tplc="0415001B" w:tentative="1">
      <w:start w:val="1"/>
      <w:numFmt w:val="lowerRoman"/>
      <w:lvlText w:val="%9."/>
      <w:lvlJc w:val="right"/>
      <w:pPr>
        <w:ind w:left="7180" w:hanging="180"/>
      </w:pPr>
    </w:lvl>
  </w:abstractNum>
  <w:abstractNum w:abstractNumId="5" w15:restartNumberingAfterBreak="0">
    <w:nsid w:val="20632CFC"/>
    <w:multiLevelType w:val="hybridMultilevel"/>
    <w:tmpl w:val="7EE80F5A"/>
    <w:lvl w:ilvl="0" w:tplc="96DAD39C">
      <w:start w:val="1"/>
      <w:numFmt w:val="decimal"/>
      <w:lvlText w:val="%1."/>
      <w:lvlJc w:val="left"/>
      <w:pPr>
        <w:tabs>
          <w:tab w:val="num" w:pos="340"/>
        </w:tabs>
        <w:ind w:left="340" w:hanging="340"/>
      </w:pPr>
      <w:rPr>
        <w:rFonts w:hint="default"/>
      </w:rPr>
    </w:lvl>
    <w:lvl w:ilvl="1" w:tplc="04150019">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 w15:restartNumberingAfterBreak="0">
    <w:nsid w:val="27663FC1"/>
    <w:multiLevelType w:val="hybridMultilevel"/>
    <w:tmpl w:val="D6A2BAC0"/>
    <w:lvl w:ilvl="0" w:tplc="F782BB5C">
      <w:start w:val="1"/>
      <w:numFmt w:val="decimal"/>
      <w:lvlText w:val="%1."/>
      <w:lvlJc w:val="left"/>
      <w:pPr>
        <w:tabs>
          <w:tab w:val="num" w:pos="340"/>
        </w:tabs>
        <w:ind w:left="340" w:hanging="340"/>
      </w:pPr>
      <w:rPr>
        <w:rFonts w:hint="default"/>
        <w:sz w:val="20"/>
        <w:szCs w:val="2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2B5213D4"/>
    <w:multiLevelType w:val="hybridMultilevel"/>
    <w:tmpl w:val="00C6249E"/>
    <w:lvl w:ilvl="0" w:tplc="EC7ABC56">
      <w:start w:val="1"/>
      <w:numFmt w:val="decimal"/>
      <w:lvlText w:val="%1."/>
      <w:lvlJc w:val="left"/>
      <w:pPr>
        <w:tabs>
          <w:tab w:val="num" w:pos="340"/>
        </w:tabs>
        <w:ind w:left="340" w:hanging="340"/>
      </w:pPr>
      <w:rPr>
        <w:rFonts w:hint="default"/>
      </w:rPr>
    </w:lvl>
    <w:lvl w:ilvl="1" w:tplc="034855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FB1C54"/>
    <w:multiLevelType w:val="hybridMultilevel"/>
    <w:tmpl w:val="DD3E52A0"/>
    <w:lvl w:ilvl="0" w:tplc="1C2C0BCC">
      <w:start w:val="1"/>
      <w:numFmt w:val="lowerLetter"/>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9" w15:restartNumberingAfterBreak="0">
    <w:nsid w:val="36AB739C"/>
    <w:multiLevelType w:val="hybridMultilevel"/>
    <w:tmpl w:val="26389278"/>
    <w:lvl w:ilvl="0" w:tplc="93B61FB0">
      <w:start w:val="1"/>
      <w:numFmt w:val="lowerLetter"/>
      <w:lvlText w:val="%1)"/>
      <w:lvlJc w:val="left"/>
      <w:pPr>
        <w:tabs>
          <w:tab w:val="num" w:pos="1134"/>
        </w:tabs>
        <w:ind w:left="1134"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8681C00"/>
    <w:multiLevelType w:val="hybridMultilevel"/>
    <w:tmpl w:val="82905476"/>
    <w:lvl w:ilvl="0" w:tplc="DF704D1C">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7C7D3B"/>
    <w:multiLevelType w:val="hybridMultilevel"/>
    <w:tmpl w:val="D9FC470C"/>
    <w:lvl w:ilvl="0" w:tplc="C91CB832">
      <w:start w:val="1"/>
      <w:numFmt w:val="decimal"/>
      <w:lvlText w:val="%1."/>
      <w:lvlJc w:val="left"/>
      <w:pPr>
        <w:tabs>
          <w:tab w:val="num" w:pos="340"/>
        </w:tabs>
        <w:ind w:left="340" w:hanging="34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767565"/>
    <w:multiLevelType w:val="hybridMultilevel"/>
    <w:tmpl w:val="93FA5164"/>
    <w:lvl w:ilvl="0" w:tplc="9E9C3AAE">
      <w:start w:val="1"/>
      <w:numFmt w:val="decimal"/>
      <w:lvlText w:val="%1)"/>
      <w:lvlJc w:val="left"/>
      <w:pPr>
        <w:tabs>
          <w:tab w:val="num" w:pos="340"/>
        </w:tabs>
        <w:ind w:left="340" w:hanging="340"/>
      </w:pPr>
      <w:rPr>
        <w:rFonts w:hint="default"/>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3" w15:restartNumberingAfterBreak="0">
    <w:nsid w:val="42DB1B48"/>
    <w:multiLevelType w:val="hybridMultilevel"/>
    <w:tmpl w:val="A5BC92C4"/>
    <w:lvl w:ilvl="0" w:tplc="90C0AB0A">
      <w:start w:val="1"/>
      <w:numFmt w:val="decimal"/>
      <w:lvlText w:val="%1)"/>
      <w:lvlJc w:val="left"/>
      <w:pPr>
        <w:ind w:left="700" w:hanging="360"/>
      </w:pPr>
      <w:rPr>
        <w:rFonts w:hint="default"/>
      </w:rPr>
    </w:lvl>
    <w:lvl w:ilvl="1" w:tplc="E16A31DE">
      <w:start w:val="1"/>
      <w:numFmt w:val="lowerLetter"/>
      <w:lvlText w:val="%2)"/>
      <w:lvlJc w:val="left"/>
      <w:pPr>
        <w:ind w:left="1420" w:hanging="360"/>
      </w:pPr>
      <w:rPr>
        <w:rFonts w:hint="default"/>
      </w:r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4" w15:restartNumberingAfterBreak="0">
    <w:nsid w:val="453F40AD"/>
    <w:multiLevelType w:val="hybridMultilevel"/>
    <w:tmpl w:val="B7280D52"/>
    <w:lvl w:ilvl="0" w:tplc="DA4C1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5A04055"/>
    <w:multiLevelType w:val="hybridMultilevel"/>
    <w:tmpl w:val="BC162574"/>
    <w:lvl w:ilvl="0" w:tplc="434C4EDA">
      <w:start w:val="1"/>
      <w:numFmt w:val="decimal"/>
      <w:lvlText w:val="%1)"/>
      <w:lvlJc w:val="left"/>
      <w:pPr>
        <w:ind w:left="700" w:hanging="360"/>
      </w:pPr>
      <w:rPr>
        <w:rFonts w:hint="default"/>
        <w:i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6" w15:restartNumberingAfterBreak="0">
    <w:nsid w:val="484A0D3E"/>
    <w:multiLevelType w:val="hybridMultilevel"/>
    <w:tmpl w:val="7304DB66"/>
    <w:lvl w:ilvl="0" w:tplc="90C0AB0A">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7" w15:restartNumberingAfterBreak="0">
    <w:nsid w:val="4A6D7E94"/>
    <w:multiLevelType w:val="hybridMultilevel"/>
    <w:tmpl w:val="2DF67D48"/>
    <w:lvl w:ilvl="0" w:tplc="7BD07AF2">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8" w15:restartNumberingAfterBreak="0">
    <w:nsid w:val="4E1070C8"/>
    <w:multiLevelType w:val="hybridMultilevel"/>
    <w:tmpl w:val="D7044A84"/>
    <w:lvl w:ilvl="0" w:tplc="5A0A9184">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9" w15:restartNumberingAfterBreak="0">
    <w:nsid w:val="50BF7566"/>
    <w:multiLevelType w:val="hybridMultilevel"/>
    <w:tmpl w:val="DC1E1036"/>
    <w:lvl w:ilvl="0" w:tplc="67F0F23E">
      <w:start w:val="1"/>
      <w:numFmt w:val="decimal"/>
      <w:lvlText w:val="%1)"/>
      <w:lvlJc w:val="left"/>
      <w:pPr>
        <w:tabs>
          <w:tab w:val="num" w:pos="737"/>
        </w:tabs>
        <w:ind w:left="737" w:hanging="397"/>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0" w15:restartNumberingAfterBreak="0">
    <w:nsid w:val="51626DB8"/>
    <w:multiLevelType w:val="hybridMultilevel"/>
    <w:tmpl w:val="11B6E8A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15:restartNumberingAfterBreak="0">
    <w:nsid w:val="546A31FF"/>
    <w:multiLevelType w:val="hybridMultilevel"/>
    <w:tmpl w:val="740426B4"/>
    <w:lvl w:ilvl="0" w:tplc="DA4C1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DA83B03"/>
    <w:multiLevelType w:val="hybridMultilevel"/>
    <w:tmpl w:val="5756147E"/>
    <w:lvl w:ilvl="0" w:tplc="48789B1E">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4FB41A4"/>
    <w:multiLevelType w:val="hybridMultilevel"/>
    <w:tmpl w:val="30F6B682"/>
    <w:lvl w:ilvl="0" w:tplc="2C60B16C">
      <w:start w:val="1"/>
      <w:numFmt w:val="decimal"/>
      <w:lvlText w:val="%1)"/>
      <w:lvlJc w:val="left"/>
      <w:pPr>
        <w:tabs>
          <w:tab w:val="num" w:pos="737"/>
        </w:tabs>
        <w:ind w:left="737" w:hanging="397"/>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4" w15:restartNumberingAfterBreak="0">
    <w:nsid w:val="69116C88"/>
    <w:multiLevelType w:val="hybridMultilevel"/>
    <w:tmpl w:val="0F4E9D7C"/>
    <w:lvl w:ilvl="0" w:tplc="1DA82614">
      <w:start w:val="1"/>
      <w:numFmt w:val="bullet"/>
      <w:lvlText w:val=""/>
      <w:lvlJc w:val="left"/>
      <w:pPr>
        <w:tabs>
          <w:tab w:val="num" w:pos="397"/>
        </w:tabs>
        <w:ind w:left="397" w:hanging="397"/>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95B0992"/>
    <w:multiLevelType w:val="hybridMultilevel"/>
    <w:tmpl w:val="1EAE77B4"/>
    <w:lvl w:ilvl="0" w:tplc="3A1258B8">
      <w:start w:val="1"/>
      <w:numFmt w:val="upperRoman"/>
      <w:lvlText w:val="%1."/>
      <w:lvlJc w:val="left"/>
      <w:pPr>
        <w:tabs>
          <w:tab w:val="num" w:pos="567"/>
        </w:tabs>
        <w:ind w:left="567" w:hanging="567"/>
      </w:pPr>
      <w:rPr>
        <w:rFonts w:hint="default"/>
      </w:rPr>
    </w:lvl>
    <w:lvl w:ilvl="1" w:tplc="04150019" w:tentative="1">
      <w:start w:val="1"/>
      <w:numFmt w:val="lowerLetter"/>
      <w:lvlText w:val="%2."/>
      <w:lvlJc w:val="left"/>
      <w:pPr>
        <w:ind w:left="1817" w:hanging="360"/>
      </w:pPr>
    </w:lvl>
    <w:lvl w:ilvl="2" w:tplc="0415001B" w:tentative="1">
      <w:start w:val="1"/>
      <w:numFmt w:val="lowerRoman"/>
      <w:lvlText w:val="%3."/>
      <w:lvlJc w:val="right"/>
      <w:pPr>
        <w:ind w:left="2537" w:hanging="180"/>
      </w:pPr>
    </w:lvl>
    <w:lvl w:ilvl="3" w:tplc="0415000F" w:tentative="1">
      <w:start w:val="1"/>
      <w:numFmt w:val="decimal"/>
      <w:lvlText w:val="%4."/>
      <w:lvlJc w:val="left"/>
      <w:pPr>
        <w:ind w:left="3257" w:hanging="360"/>
      </w:pPr>
    </w:lvl>
    <w:lvl w:ilvl="4" w:tplc="04150019" w:tentative="1">
      <w:start w:val="1"/>
      <w:numFmt w:val="lowerLetter"/>
      <w:lvlText w:val="%5."/>
      <w:lvlJc w:val="left"/>
      <w:pPr>
        <w:ind w:left="3977" w:hanging="360"/>
      </w:pPr>
    </w:lvl>
    <w:lvl w:ilvl="5" w:tplc="0415001B" w:tentative="1">
      <w:start w:val="1"/>
      <w:numFmt w:val="lowerRoman"/>
      <w:lvlText w:val="%6."/>
      <w:lvlJc w:val="right"/>
      <w:pPr>
        <w:ind w:left="4697" w:hanging="180"/>
      </w:pPr>
    </w:lvl>
    <w:lvl w:ilvl="6" w:tplc="0415000F" w:tentative="1">
      <w:start w:val="1"/>
      <w:numFmt w:val="decimal"/>
      <w:lvlText w:val="%7."/>
      <w:lvlJc w:val="left"/>
      <w:pPr>
        <w:ind w:left="5417" w:hanging="360"/>
      </w:pPr>
    </w:lvl>
    <w:lvl w:ilvl="7" w:tplc="04150019" w:tentative="1">
      <w:start w:val="1"/>
      <w:numFmt w:val="lowerLetter"/>
      <w:lvlText w:val="%8."/>
      <w:lvlJc w:val="left"/>
      <w:pPr>
        <w:ind w:left="6137" w:hanging="360"/>
      </w:pPr>
    </w:lvl>
    <w:lvl w:ilvl="8" w:tplc="0415001B" w:tentative="1">
      <w:start w:val="1"/>
      <w:numFmt w:val="lowerRoman"/>
      <w:lvlText w:val="%9."/>
      <w:lvlJc w:val="right"/>
      <w:pPr>
        <w:ind w:left="6857" w:hanging="180"/>
      </w:pPr>
    </w:lvl>
  </w:abstractNum>
  <w:abstractNum w:abstractNumId="26" w15:restartNumberingAfterBreak="0">
    <w:nsid w:val="6B0029AB"/>
    <w:multiLevelType w:val="hybridMultilevel"/>
    <w:tmpl w:val="226498E8"/>
    <w:lvl w:ilvl="0" w:tplc="9BEE854C">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6EF85F78"/>
    <w:multiLevelType w:val="hybridMultilevel"/>
    <w:tmpl w:val="B150FAC4"/>
    <w:lvl w:ilvl="0" w:tplc="DBF26E3C">
      <w:start w:val="1"/>
      <w:numFmt w:val="decimal"/>
      <w:lvlText w:val="%1."/>
      <w:lvlJc w:val="left"/>
      <w:pPr>
        <w:tabs>
          <w:tab w:val="num" w:pos="340"/>
        </w:tabs>
        <w:ind w:left="340" w:hanging="34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ED5735"/>
    <w:multiLevelType w:val="hybridMultilevel"/>
    <w:tmpl w:val="88B89382"/>
    <w:lvl w:ilvl="0" w:tplc="0B3C614A">
      <w:start w:val="1"/>
      <w:numFmt w:val="bullet"/>
      <w:lvlText w:val="-"/>
      <w:lvlJc w:val="left"/>
      <w:pPr>
        <w:ind w:left="720" w:hanging="360"/>
      </w:pPr>
      <w:rPr>
        <w:rFonts w:ascii="Abadi" w:hAnsi="Aba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39E5762"/>
    <w:multiLevelType w:val="hybridMultilevel"/>
    <w:tmpl w:val="C7441780"/>
    <w:lvl w:ilvl="0" w:tplc="96E44C18">
      <w:start w:val="1"/>
      <w:numFmt w:val="decimal"/>
      <w:lvlText w:val="%1)"/>
      <w:lvlJc w:val="left"/>
      <w:pPr>
        <w:tabs>
          <w:tab w:val="num" w:pos="737"/>
        </w:tabs>
        <w:ind w:left="737" w:hanging="397"/>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0" w15:restartNumberingAfterBreak="0">
    <w:nsid w:val="7BFE0DC2"/>
    <w:multiLevelType w:val="hybridMultilevel"/>
    <w:tmpl w:val="3DC28566"/>
    <w:lvl w:ilvl="0" w:tplc="04150017">
      <w:start w:val="1"/>
      <w:numFmt w:val="lowerLetter"/>
      <w:lvlText w:val="%1)"/>
      <w:lvlJc w:val="left"/>
      <w:pPr>
        <w:ind w:left="1780" w:hanging="360"/>
      </w:pPr>
    </w:lvl>
    <w:lvl w:ilvl="1" w:tplc="04150017">
      <w:start w:val="1"/>
      <w:numFmt w:val="lowerLetter"/>
      <w:lvlText w:val="%2)"/>
      <w:lvlJc w:val="left"/>
      <w:pPr>
        <w:ind w:left="2500" w:hanging="360"/>
      </w:pPr>
    </w:lvl>
    <w:lvl w:ilvl="2" w:tplc="0415001B" w:tentative="1">
      <w:start w:val="1"/>
      <w:numFmt w:val="lowerRoman"/>
      <w:lvlText w:val="%3."/>
      <w:lvlJc w:val="right"/>
      <w:pPr>
        <w:ind w:left="3220" w:hanging="180"/>
      </w:pPr>
    </w:lvl>
    <w:lvl w:ilvl="3" w:tplc="0415000F" w:tentative="1">
      <w:start w:val="1"/>
      <w:numFmt w:val="decimal"/>
      <w:lvlText w:val="%4."/>
      <w:lvlJc w:val="left"/>
      <w:pPr>
        <w:ind w:left="3940" w:hanging="360"/>
      </w:pPr>
    </w:lvl>
    <w:lvl w:ilvl="4" w:tplc="04150019" w:tentative="1">
      <w:start w:val="1"/>
      <w:numFmt w:val="lowerLetter"/>
      <w:lvlText w:val="%5."/>
      <w:lvlJc w:val="left"/>
      <w:pPr>
        <w:ind w:left="4660" w:hanging="360"/>
      </w:pPr>
    </w:lvl>
    <w:lvl w:ilvl="5" w:tplc="0415001B" w:tentative="1">
      <w:start w:val="1"/>
      <w:numFmt w:val="lowerRoman"/>
      <w:lvlText w:val="%6."/>
      <w:lvlJc w:val="right"/>
      <w:pPr>
        <w:ind w:left="5380" w:hanging="180"/>
      </w:pPr>
    </w:lvl>
    <w:lvl w:ilvl="6" w:tplc="0415000F" w:tentative="1">
      <w:start w:val="1"/>
      <w:numFmt w:val="decimal"/>
      <w:lvlText w:val="%7."/>
      <w:lvlJc w:val="left"/>
      <w:pPr>
        <w:ind w:left="6100" w:hanging="360"/>
      </w:pPr>
    </w:lvl>
    <w:lvl w:ilvl="7" w:tplc="04150019" w:tentative="1">
      <w:start w:val="1"/>
      <w:numFmt w:val="lowerLetter"/>
      <w:lvlText w:val="%8."/>
      <w:lvlJc w:val="left"/>
      <w:pPr>
        <w:ind w:left="6820" w:hanging="360"/>
      </w:pPr>
    </w:lvl>
    <w:lvl w:ilvl="8" w:tplc="0415001B" w:tentative="1">
      <w:start w:val="1"/>
      <w:numFmt w:val="lowerRoman"/>
      <w:lvlText w:val="%9."/>
      <w:lvlJc w:val="right"/>
      <w:pPr>
        <w:ind w:left="7540" w:hanging="180"/>
      </w:pPr>
    </w:lvl>
  </w:abstractNum>
  <w:abstractNum w:abstractNumId="31" w15:restartNumberingAfterBreak="0">
    <w:nsid w:val="7F1D572E"/>
    <w:multiLevelType w:val="hybridMultilevel"/>
    <w:tmpl w:val="2034E4AC"/>
    <w:lvl w:ilvl="0" w:tplc="03426BF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76148692">
    <w:abstractNumId w:val="21"/>
  </w:num>
  <w:num w:numId="2" w16cid:durableId="681274212">
    <w:abstractNumId w:val="12"/>
  </w:num>
  <w:num w:numId="3" w16cid:durableId="190580836">
    <w:abstractNumId w:val="1"/>
  </w:num>
  <w:num w:numId="4" w16cid:durableId="1079712979">
    <w:abstractNumId w:val="5"/>
  </w:num>
  <w:num w:numId="5" w16cid:durableId="1466040662">
    <w:abstractNumId w:val="11"/>
  </w:num>
  <w:num w:numId="6" w16cid:durableId="294069696">
    <w:abstractNumId w:val="16"/>
  </w:num>
  <w:num w:numId="7" w16cid:durableId="570118789">
    <w:abstractNumId w:val="22"/>
  </w:num>
  <w:num w:numId="8" w16cid:durableId="1054082347">
    <w:abstractNumId w:val="3"/>
  </w:num>
  <w:num w:numId="9" w16cid:durableId="2024814407">
    <w:abstractNumId w:val="2"/>
  </w:num>
  <w:num w:numId="10" w16cid:durableId="2054502288">
    <w:abstractNumId w:val="7"/>
  </w:num>
  <w:num w:numId="11" w16cid:durableId="214397189">
    <w:abstractNumId w:val="13"/>
  </w:num>
  <w:num w:numId="12" w16cid:durableId="1031149832">
    <w:abstractNumId w:val="29"/>
  </w:num>
  <w:num w:numId="13" w16cid:durableId="1480223344">
    <w:abstractNumId w:val="23"/>
  </w:num>
  <w:num w:numId="14" w16cid:durableId="639501187">
    <w:abstractNumId w:val="31"/>
  </w:num>
  <w:num w:numId="15" w16cid:durableId="776825609">
    <w:abstractNumId w:val="19"/>
  </w:num>
  <w:num w:numId="16" w16cid:durableId="1795906925">
    <w:abstractNumId w:val="15"/>
  </w:num>
  <w:num w:numId="17" w16cid:durableId="1551720657">
    <w:abstractNumId w:val="9"/>
  </w:num>
  <w:num w:numId="18" w16cid:durableId="923803569">
    <w:abstractNumId w:val="10"/>
  </w:num>
  <w:num w:numId="19" w16cid:durableId="538468262">
    <w:abstractNumId w:val="27"/>
  </w:num>
  <w:num w:numId="20" w16cid:durableId="165364612">
    <w:abstractNumId w:val="6"/>
  </w:num>
  <w:num w:numId="21" w16cid:durableId="846946758">
    <w:abstractNumId w:val="26"/>
  </w:num>
  <w:num w:numId="22" w16cid:durableId="145709071">
    <w:abstractNumId w:val="17"/>
  </w:num>
  <w:num w:numId="23" w16cid:durableId="706418705">
    <w:abstractNumId w:val="18"/>
  </w:num>
  <w:num w:numId="24" w16cid:durableId="1382945913">
    <w:abstractNumId w:val="25"/>
  </w:num>
  <w:num w:numId="25" w16cid:durableId="259026125">
    <w:abstractNumId w:val="28"/>
  </w:num>
  <w:num w:numId="26" w16cid:durableId="335117612">
    <w:abstractNumId w:val="14"/>
  </w:num>
  <w:num w:numId="27" w16cid:durableId="687145347">
    <w:abstractNumId w:val="24"/>
  </w:num>
  <w:num w:numId="28" w16cid:durableId="16546040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45805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0535410">
    <w:abstractNumId w:val="20"/>
  </w:num>
  <w:num w:numId="31" w16cid:durableId="659966861">
    <w:abstractNumId w:val="4"/>
  </w:num>
  <w:num w:numId="32" w16cid:durableId="1800489017">
    <w:abstractNumId w:val="30"/>
  </w:num>
  <w:num w:numId="33" w16cid:durableId="1276869733">
    <w:abstractNumId w:val="0"/>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hideSpellingErrors/>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E34"/>
    <w:rsid w:val="00016296"/>
    <w:rsid w:val="0002274E"/>
    <w:rsid w:val="00022E96"/>
    <w:rsid w:val="00033F54"/>
    <w:rsid w:val="00034B9C"/>
    <w:rsid w:val="00035716"/>
    <w:rsid w:val="00051AB7"/>
    <w:rsid w:val="00053CD6"/>
    <w:rsid w:val="000565E6"/>
    <w:rsid w:val="00062AD1"/>
    <w:rsid w:val="0007114E"/>
    <w:rsid w:val="00076709"/>
    <w:rsid w:val="00085AE6"/>
    <w:rsid w:val="000904C9"/>
    <w:rsid w:val="000927D6"/>
    <w:rsid w:val="000A2472"/>
    <w:rsid w:val="000A622B"/>
    <w:rsid w:val="000B1845"/>
    <w:rsid w:val="000B2491"/>
    <w:rsid w:val="000B3343"/>
    <w:rsid w:val="000C3FD4"/>
    <w:rsid w:val="000D1033"/>
    <w:rsid w:val="000D547E"/>
    <w:rsid w:val="000D7A9B"/>
    <w:rsid w:val="000E6EDA"/>
    <w:rsid w:val="000F1F0A"/>
    <w:rsid w:val="001164A3"/>
    <w:rsid w:val="00123206"/>
    <w:rsid w:val="00127954"/>
    <w:rsid w:val="0013142E"/>
    <w:rsid w:val="0013461A"/>
    <w:rsid w:val="00142BC3"/>
    <w:rsid w:val="00147200"/>
    <w:rsid w:val="0014763C"/>
    <w:rsid w:val="00153255"/>
    <w:rsid w:val="00165125"/>
    <w:rsid w:val="00192353"/>
    <w:rsid w:val="0019246A"/>
    <w:rsid w:val="00192A04"/>
    <w:rsid w:val="001972FE"/>
    <w:rsid w:val="001A5714"/>
    <w:rsid w:val="001B6ADC"/>
    <w:rsid w:val="001B7008"/>
    <w:rsid w:val="001C622C"/>
    <w:rsid w:val="001C6A53"/>
    <w:rsid w:val="001C6AA9"/>
    <w:rsid w:val="001D065F"/>
    <w:rsid w:val="001D16AA"/>
    <w:rsid w:val="001D2B29"/>
    <w:rsid w:val="001D45A4"/>
    <w:rsid w:val="001D66BD"/>
    <w:rsid w:val="001D6FE9"/>
    <w:rsid w:val="001E1F5D"/>
    <w:rsid w:val="001E2367"/>
    <w:rsid w:val="001E2A30"/>
    <w:rsid w:val="001E5D3C"/>
    <w:rsid w:val="00201BCF"/>
    <w:rsid w:val="00205D29"/>
    <w:rsid w:val="00205E34"/>
    <w:rsid w:val="002106A9"/>
    <w:rsid w:val="0022165E"/>
    <w:rsid w:val="002225F9"/>
    <w:rsid w:val="00244347"/>
    <w:rsid w:val="00244B2E"/>
    <w:rsid w:val="00250779"/>
    <w:rsid w:val="002547DE"/>
    <w:rsid w:val="002553C4"/>
    <w:rsid w:val="00257D33"/>
    <w:rsid w:val="00262279"/>
    <w:rsid w:val="00267453"/>
    <w:rsid w:val="00280764"/>
    <w:rsid w:val="00283B3A"/>
    <w:rsid w:val="002863F4"/>
    <w:rsid w:val="00290186"/>
    <w:rsid w:val="00297051"/>
    <w:rsid w:val="002A20E9"/>
    <w:rsid w:val="002B43E6"/>
    <w:rsid w:val="002C095E"/>
    <w:rsid w:val="002D4AC8"/>
    <w:rsid w:val="002E4242"/>
    <w:rsid w:val="002E5533"/>
    <w:rsid w:val="002F5165"/>
    <w:rsid w:val="003014D9"/>
    <w:rsid w:val="00301AA5"/>
    <w:rsid w:val="00302812"/>
    <w:rsid w:val="0030442F"/>
    <w:rsid w:val="003058D3"/>
    <w:rsid w:val="00324714"/>
    <w:rsid w:val="0032781C"/>
    <w:rsid w:val="00332821"/>
    <w:rsid w:val="00343874"/>
    <w:rsid w:val="00361E85"/>
    <w:rsid w:val="00367AF1"/>
    <w:rsid w:val="00373658"/>
    <w:rsid w:val="00377621"/>
    <w:rsid w:val="00377A1F"/>
    <w:rsid w:val="0039083D"/>
    <w:rsid w:val="003971F9"/>
    <w:rsid w:val="003A1DD3"/>
    <w:rsid w:val="003A4EE6"/>
    <w:rsid w:val="003A6900"/>
    <w:rsid w:val="003B35B9"/>
    <w:rsid w:val="003C10BA"/>
    <w:rsid w:val="003C1270"/>
    <w:rsid w:val="003C7D30"/>
    <w:rsid w:val="003E3DFA"/>
    <w:rsid w:val="003F1AE5"/>
    <w:rsid w:val="003F1C64"/>
    <w:rsid w:val="003F26E7"/>
    <w:rsid w:val="003F2F7F"/>
    <w:rsid w:val="003F56D3"/>
    <w:rsid w:val="004076A3"/>
    <w:rsid w:val="0041176B"/>
    <w:rsid w:val="0041439C"/>
    <w:rsid w:val="00414720"/>
    <w:rsid w:val="00421CC6"/>
    <w:rsid w:val="00436B8E"/>
    <w:rsid w:val="00436F93"/>
    <w:rsid w:val="00440446"/>
    <w:rsid w:val="00441205"/>
    <w:rsid w:val="00441FF2"/>
    <w:rsid w:val="00447771"/>
    <w:rsid w:val="00447F86"/>
    <w:rsid w:val="0046172F"/>
    <w:rsid w:val="00471370"/>
    <w:rsid w:val="00472ADB"/>
    <w:rsid w:val="00473C97"/>
    <w:rsid w:val="00474E0E"/>
    <w:rsid w:val="00477F10"/>
    <w:rsid w:val="004920F0"/>
    <w:rsid w:val="004944AF"/>
    <w:rsid w:val="004A11B0"/>
    <w:rsid w:val="004A446E"/>
    <w:rsid w:val="004A4AF8"/>
    <w:rsid w:val="004B78B9"/>
    <w:rsid w:val="004D2266"/>
    <w:rsid w:val="004D4A6A"/>
    <w:rsid w:val="004E6E06"/>
    <w:rsid w:val="004F173C"/>
    <w:rsid w:val="004F29FB"/>
    <w:rsid w:val="004F6E6A"/>
    <w:rsid w:val="004F76F5"/>
    <w:rsid w:val="00501895"/>
    <w:rsid w:val="005042F9"/>
    <w:rsid w:val="00505B17"/>
    <w:rsid w:val="00520006"/>
    <w:rsid w:val="005217C1"/>
    <w:rsid w:val="00526026"/>
    <w:rsid w:val="00526995"/>
    <w:rsid w:val="00545757"/>
    <w:rsid w:val="005505A3"/>
    <w:rsid w:val="0055293F"/>
    <w:rsid w:val="005532AB"/>
    <w:rsid w:val="005578BF"/>
    <w:rsid w:val="00587EF1"/>
    <w:rsid w:val="00595EF7"/>
    <w:rsid w:val="005A3AA3"/>
    <w:rsid w:val="005B25B4"/>
    <w:rsid w:val="005B5C69"/>
    <w:rsid w:val="005C165A"/>
    <w:rsid w:val="005C3949"/>
    <w:rsid w:val="005C43B5"/>
    <w:rsid w:val="005C4A85"/>
    <w:rsid w:val="005E42E2"/>
    <w:rsid w:val="005E728C"/>
    <w:rsid w:val="005F2BA5"/>
    <w:rsid w:val="00604B8D"/>
    <w:rsid w:val="00606CDC"/>
    <w:rsid w:val="00613E9C"/>
    <w:rsid w:val="006141C6"/>
    <w:rsid w:val="0061610E"/>
    <w:rsid w:val="0062180E"/>
    <w:rsid w:val="00625878"/>
    <w:rsid w:val="00625FB7"/>
    <w:rsid w:val="00630206"/>
    <w:rsid w:val="00634EB0"/>
    <w:rsid w:val="00637109"/>
    <w:rsid w:val="00637199"/>
    <w:rsid w:val="006372AA"/>
    <w:rsid w:val="00662C72"/>
    <w:rsid w:val="00682ACC"/>
    <w:rsid w:val="00691DD0"/>
    <w:rsid w:val="006B0749"/>
    <w:rsid w:val="006B4A90"/>
    <w:rsid w:val="006B6C55"/>
    <w:rsid w:val="006C04B4"/>
    <w:rsid w:val="006D0C65"/>
    <w:rsid w:val="006D5229"/>
    <w:rsid w:val="006D7318"/>
    <w:rsid w:val="006F7B0D"/>
    <w:rsid w:val="0070320C"/>
    <w:rsid w:val="00703981"/>
    <w:rsid w:val="00704AA0"/>
    <w:rsid w:val="0070545E"/>
    <w:rsid w:val="0070661A"/>
    <w:rsid w:val="007071B4"/>
    <w:rsid w:val="00711EB4"/>
    <w:rsid w:val="007124B9"/>
    <w:rsid w:val="00713279"/>
    <w:rsid w:val="00714A8D"/>
    <w:rsid w:val="007171B2"/>
    <w:rsid w:val="00723ECD"/>
    <w:rsid w:val="00726330"/>
    <w:rsid w:val="00733B33"/>
    <w:rsid w:val="00747ED2"/>
    <w:rsid w:val="00755274"/>
    <w:rsid w:val="0077218F"/>
    <w:rsid w:val="00773FC1"/>
    <w:rsid w:val="007918E6"/>
    <w:rsid w:val="00796936"/>
    <w:rsid w:val="007A6076"/>
    <w:rsid w:val="007A609C"/>
    <w:rsid w:val="007A6D9C"/>
    <w:rsid w:val="007B2287"/>
    <w:rsid w:val="007C4A4A"/>
    <w:rsid w:val="007C4D3F"/>
    <w:rsid w:val="007D2C09"/>
    <w:rsid w:val="007E051A"/>
    <w:rsid w:val="007E3217"/>
    <w:rsid w:val="007E72F0"/>
    <w:rsid w:val="007E7961"/>
    <w:rsid w:val="007F0DBB"/>
    <w:rsid w:val="00801988"/>
    <w:rsid w:val="0080731C"/>
    <w:rsid w:val="00810283"/>
    <w:rsid w:val="008127F8"/>
    <w:rsid w:val="008129E9"/>
    <w:rsid w:val="0081548E"/>
    <w:rsid w:val="008212F0"/>
    <w:rsid w:val="008233A7"/>
    <w:rsid w:val="00835841"/>
    <w:rsid w:val="00843E1B"/>
    <w:rsid w:val="00852A90"/>
    <w:rsid w:val="00855B1D"/>
    <w:rsid w:val="0086331F"/>
    <w:rsid w:val="0086360E"/>
    <w:rsid w:val="00881DF7"/>
    <w:rsid w:val="00884128"/>
    <w:rsid w:val="008845A0"/>
    <w:rsid w:val="008903B2"/>
    <w:rsid w:val="0089267E"/>
    <w:rsid w:val="008958BA"/>
    <w:rsid w:val="008974A6"/>
    <w:rsid w:val="008A3A91"/>
    <w:rsid w:val="008B3C9E"/>
    <w:rsid w:val="008C4811"/>
    <w:rsid w:val="008C740B"/>
    <w:rsid w:val="008C78C2"/>
    <w:rsid w:val="008D4137"/>
    <w:rsid w:val="008D442D"/>
    <w:rsid w:val="008D4EC5"/>
    <w:rsid w:val="008D7743"/>
    <w:rsid w:val="008F4DEE"/>
    <w:rsid w:val="008F53AD"/>
    <w:rsid w:val="00910FAA"/>
    <w:rsid w:val="009249AA"/>
    <w:rsid w:val="009257ED"/>
    <w:rsid w:val="009316EA"/>
    <w:rsid w:val="009343C4"/>
    <w:rsid w:val="0093744A"/>
    <w:rsid w:val="009412C3"/>
    <w:rsid w:val="00945E59"/>
    <w:rsid w:val="0096626C"/>
    <w:rsid w:val="00967834"/>
    <w:rsid w:val="00971A10"/>
    <w:rsid w:val="00981BAD"/>
    <w:rsid w:val="00987708"/>
    <w:rsid w:val="00991E77"/>
    <w:rsid w:val="00991E80"/>
    <w:rsid w:val="0099378E"/>
    <w:rsid w:val="009956A2"/>
    <w:rsid w:val="00997CA2"/>
    <w:rsid w:val="009A0D23"/>
    <w:rsid w:val="009A134C"/>
    <w:rsid w:val="009A69FD"/>
    <w:rsid w:val="009B00D4"/>
    <w:rsid w:val="009B202F"/>
    <w:rsid w:val="009B547F"/>
    <w:rsid w:val="009B71DF"/>
    <w:rsid w:val="009C2B5C"/>
    <w:rsid w:val="009D0151"/>
    <w:rsid w:val="009D18D3"/>
    <w:rsid w:val="009D1E22"/>
    <w:rsid w:val="009E0714"/>
    <w:rsid w:val="009E1157"/>
    <w:rsid w:val="009E7B1B"/>
    <w:rsid w:val="009F423B"/>
    <w:rsid w:val="00A04CFC"/>
    <w:rsid w:val="00A05808"/>
    <w:rsid w:val="00A06940"/>
    <w:rsid w:val="00A10860"/>
    <w:rsid w:val="00A1420A"/>
    <w:rsid w:val="00A1474E"/>
    <w:rsid w:val="00A2155F"/>
    <w:rsid w:val="00A25800"/>
    <w:rsid w:val="00A26B2C"/>
    <w:rsid w:val="00A45107"/>
    <w:rsid w:val="00A50115"/>
    <w:rsid w:val="00A52DEF"/>
    <w:rsid w:val="00A544DA"/>
    <w:rsid w:val="00A600C5"/>
    <w:rsid w:val="00A6099F"/>
    <w:rsid w:val="00A676B5"/>
    <w:rsid w:val="00A76624"/>
    <w:rsid w:val="00A76F8E"/>
    <w:rsid w:val="00A85B76"/>
    <w:rsid w:val="00AA1C44"/>
    <w:rsid w:val="00AA694E"/>
    <w:rsid w:val="00AC2003"/>
    <w:rsid w:val="00AC27B8"/>
    <w:rsid w:val="00AC56D0"/>
    <w:rsid w:val="00AC6AB0"/>
    <w:rsid w:val="00AD217B"/>
    <w:rsid w:val="00AD5B60"/>
    <w:rsid w:val="00B00069"/>
    <w:rsid w:val="00B03A31"/>
    <w:rsid w:val="00B06E94"/>
    <w:rsid w:val="00B37BEC"/>
    <w:rsid w:val="00B419AC"/>
    <w:rsid w:val="00B4215A"/>
    <w:rsid w:val="00B42B55"/>
    <w:rsid w:val="00B45987"/>
    <w:rsid w:val="00B63723"/>
    <w:rsid w:val="00B66D25"/>
    <w:rsid w:val="00B71B29"/>
    <w:rsid w:val="00B72AB8"/>
    <w:rsid w:val="00B7369C"/>
    <w:rsid w:val="00B80E79"/>
    <w:rsid w:val="00B8408C"/>
    <w:rsid w:val="00B87589"/>
    <w:rsid w:val="00B877DB"/>
    <w:rsid w:val="00B96010"/>
    <w:rsid w:val="00BA079C"/>
    <w:rsid w:val="00BA6C47"/>
    <w:rsid w:val="00BB1A51"/>
    <w:rsid w:val="00BB6D61"/>
    <w:rsid w:val="00BC129A"/>
    <w:rsid w:val="00BC59CE"/>
    <w:rsid w:val="00BC7968"/>
    <w:rsid w:val="00BD0E82"/>
    <w:rsid w:val="00BD0FC6"/>
    <w:rsid w:val="00BE1DD9"/>
    <w:rsid w:val="00BE3501"/>
    <w:rsid w:val="00BF045B"/>
    <w:rsid w:val="00BF0B51"/>
    <w:rsid w:val="00BF7ED2"/>
    <w:rsid w:val="00C01640"/>
    <w:rsid w:val="00C50DC1"/>
    <w:rsid w:val="00C60D5B"/>
    <w:rsid w:val="00C613AF"/>
    <w:rsid w:val="00C6319C"/>
    <w:rsid w:val="00C65717"/>
    <w:rsid w:val="00C6606B"/>
    <w:rsid w:val="00C67E45"/>
    <w:rsid w:val="00C73FEE"/>
    <w:rsid w:val="00C8006F"/>
    <w:rsid w:val="00C8582C"/>
    <w:rsid w:val="00C86F02"/>
    <w:rsid w:val="00C94ED5"/>
    <w:rsid w:val="00CA5DF2"/>
    <w:rsid w:val="00CA7177"/>
    <w:rsid w:val="00CB2370"/>
    <w:rsid w:val="00CB511A"/>
    <w:rsid w:val="00CB51E9"/>
    <w:rsid w:val="00CB5ADD"/>
    <w:rsid w:val="00CB69E4"/>
    <w:rsid w:val="00CB7665"/>
    <w:rsid w:val="00CC48EB"/>
    <w:rsid w:val="00CC54CE"/>
    <w:rsid w:val="00CC618C"/>
    <w:rsid w:val="00CC6CBA"/>
    <w:rsid w:val="00CC6D80"/>
    <w:rsid w:val="00CD1063"/>
    <w:rsid w:val="00CE0EAE"/>
    <w:rsid w:val="00CE1709"/>
    <w:rsid w:val="00CE57AB"/>
    <w:rsid w:val="00CF75FF"/>
    <w:rsid w:val="00D02F22"/>
    <w:rsid w:val="00D070CB"/>
    <w:rsid w:val="00D0758A"/>
    <w:rsid w:val="00D21AB7"/>
    <w:rsid w:val="00D30829"/>
    <w:rsid w:val="00D54AEB"/>
    <w:rsid w:val="00D60338"/>
    <w:rsid w:val="00D70618"/>
    <w:rsid w:val="00D74E2D"/>
    <w:rsid w:val="00D870B4"/>
    <w:rsid w:val="00DB062B"/>
    <w:rsid w:val="00DB70B1"/>
    <w:rsid w:val="00DC11EA"/>
    <w:rsid w:val="00DC24DF"/>
    <w:rsid w:val="00DD6E0A"/>
    <w:rsid w:val="00DE2FD2"/>
    <w:rsid w:val="00DF142E"/>
    <w:rsid w:val="00DF2A80"/>
    <w:rsid w:val="00DF34B3"/>
    <w:rsid w:val="00DF5B3D"/>
    <w:rsid w:val="00E01C46"/>
    <w:rsid w:val="00E07000"/>
    <w:rsid w:val="00E16F21"/>
    <w:rsid w:val="00E27722"/>
    <w:rsid w:val="00E35D39"/>
    <w:rsid w:val="00E41753"/>
    <w:rsid w:val="00E438A7"/>
    <w:rsid w:val="00E5154F"/>
    <w:rsid w:val="00E55690"/>
    <w:rsid w:val="00E65273"/>
    <w:rsid w:val="00E81440"/>
    <w:rsid w:val="00EA2AD7"/>
    <w:rsid w:val="00EA77F3"/>
    <w:rsid w:val="00EB45E3"/>
    <w:rsid w:val="00EC0335"/>
    <w:rsid w:val="00EC47DE"/>
    <w:rsid w:val="00ED325E"/>
    <w:rsid w:val="00ED618F"/>
    <w:rsid w:val="00EE4C57"/>
    <w:rsid w:val="00EF4E65"/>
    <w:rsid w:val="00F072F4"/>
    <w:rsid w:val="00F12573"/>
    <w:rsid w:val="00F12B86"/>
    <w:rsid w:val="00F22E2F"/>
    <w:rsid w:val="00F2301B"/>
    <w:rsid w:val="00F33C75"/>
    <w:rsid w:val="00F35133"/>
    <w:rsid w:val="00F45CC0"/>
    <w:rsid w:val="00F4690E"/>
    <w:rsid w:val="00F51C94"/>
    <w:rsid w:val="00F52775"/>
    <w:rsid w:val="00F61736"/>
    <w:rsid w:val="00F61EBA"/>
    <w:rsid w:val="00F66550"/>
    <w:rsid w:val="00F74157"/>
    <w:rsid w:val="00F80520"/>
    <w:rsid w:val="00FA58F6"/>
    <w:rsid w:val="00FB4C88"/>
    <w:rsid w:val="00FC1F0E"/>
    <w:rsid w:val="00FC391A"/>
    <w:rsid w:val="00FC4FCF"/>
    <w:rsid w:val="00FC6836"/>
    <w:rsid w:val="00FE6853"/>
    <w:rsid w:val="00FE7807"/>
    <w:rsid w:val="00FF00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543F5"/>
  <w15:chartTrackingRefBased/>
  <w15:docId w15:val="{71E96A12-FB53-4147-B320-BD9E9D1A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E65"/>
    <w:pPr>
      <w:spacing w:after="200" w:line="276" w:lineRule="auto"/>
    </w:pPr>
    <w:rPr>
      <w:sz w:val="22"/>
      <w:szCs w:val="22"/>
      <w:lang w:eastAsia="en-US"/>
    </w:rPr>
  </w:style>
  <w:style w:type="paragraph" w:styleId="Heading1">
    <w:name w:val="heading 1"/>
    <w:basedOn w:val="Normal"/>
    <w:next w:val="Normal"/>
    <w:link w:val="Heading1Char"/>
    <w:uiPriority w:val="9"/>
    <w:qFormat/>
    <w:rsid w:val="00711EB4"/>
    <w:pPr>
      <w:spacing w:before="480" w:after="0" w:line="240" w:lineRule="auto"/>
      <w:contextualSpacing/>
      <w:outlineLvl w:val="0"/>
    </w:pPr>
    <w:rPr>
      <w:rFonts w:ascii="Cambria" w:eastAsia="Times New Roman" w:hAnsi="Cambria"/>
      <w:b/>
      <w:bCs/>
      <w:sz w:val="28"/>
      <w:szCs w:val="28"/>
      <w:lang w:eastAsia="pl-PL"/>
    </w:rPr>
  </w:style>
  <w:style w:type="paragraph" w:styleId="Heading2">
    <w:name w:val="heading 2"/>
    <w:basedOn w:val="Normal"/>
    <w:next w:val="Normal"/>
    <w:link w:val="Heading2Char"/>
    <w:uiPriority w:val="9"/>
    <w:semiHidden/>
    <w:unhideWhenUsed/>
    <w:qFormat/>
    <w:rsid w:val="00711EB4"/>
    <w:pPr>
      <w:spacing w:before="200" w:after="0" w:line="240" w:lineRule="auto"/>
      <w:outlineLvl w:val="1"/>
    </w:pPr>
    <w:rPr>
      <w:rFonts w:ascii="Cambria" w:eastAsia="Times New Roman" w:hAnsi="Cambria"/>
      <w:b/>
      <w:bCs/>
      <w:sz w:val="26"/>
      <w:szCs w:val="26"/>
      <w:lang w:eastAsia="pl-PL"/>
    </w:rPr>
  </w:style>
  <w:style w:type="paragraph" w:styleId="Heading3">
    <w:name w:val="heading 3"/>
    <w:basedOn w:val="Normal"/>
    <w:next w:val="Normal"/>
    <w:link w:val="Heading3Char"/>
    <w:uiPriority w:val="9"/>
    <w:semiHidden/>
    <w:unhideWhenUsed/>
    <w:qFormat/>
    <w:rsid w:val="00711EB4"/>
    <w:pPr>
      <w:spacing w:before="200" w:after="0" w:line="271" w:lineRule="auto"/>
      <w:outlineLvl w:val="2"/>
    </w:pPr>
    <w:rPr>
      <w:rFonts w:ascii="Cambria" w:eastAsia="Times New Roman" w:hAnsi="Cambria"/>
      <w:b/>
      <w:bCs/>
      <w:sz w:val="24"/>
      <w:szCs w:val="24"/>
      <w:lang w:eastAsia="pl-PL"/>
    </w:rPr>
  </w:style>
  <w:style w:type="paragraph" w:styleId="Heading4">
    <w:name w:val="heading 4"/>
    <w:basedOn w:val="Normal"/>
    <w:next w:val="Normal"/>
    <w:link w:val="Heading4Char"/>
    <w:uiPriority w:val="9"/>
    <w:semiHidden/>
    <w:unhideWhenUsed/>
    <w:qFormat/>
    <w:rsid w:val="00711EB4"/>
    <w:pPr>
      <w:spacing w:before="200" w:after="0" w:line="240" w:lineRule="auto"/>
      <w:outlineLvl w:val="3"/>
    </w:pPr>
    <w:rPr>
      <w:rFonts w:ascii="Cambria" w:eastAsia="Times New Roman" w:hAnsi="Cambria"/>
      <w:b/>
      <w:bCs/>
      <w:i/>
      <w:iCs/>
      <w:sz w:val="24"/>
      <w:szCs w:val="24"/>
      <w:lang w:eastAsia="pl-PL"/>
    </w:rPr>
  </w:style>
  <w:style w:type="paragraph" w:styleId="Heading5">
    <w:name w:val="heading 5"/>
    <w:basedOn w:val="Normal"/>
    <w:next w:val="Normal"/>
    <w:link w:val="Heading5Char"/>
    <w:uiPriority w:val="9"/>
    <w:semiHidden/>
    <w:unhideWhenUsed/>
    <w:qFormat/>
    <w:rsid w:val="00711EB4"/>
    <w:pPr>
      <w:spacing w:before="200" w:after="0" w:line="240" w:lineRule="auto"/>
      <w:outlineLvl w:val="4"/>
    </w:pPr>
    <w:rPr>
      <w:rFonts w:ascii="Cambria" w:eastAsia="Times New Roman" w:hAnsi="Cambria"/>
      <w:b/>
      <w:bCs/>
      <w:color w:val="7F7F7F"/>
      <w:sz w:val="24"/>
      <w:szCs w:val="24"/>
      <w:lang w:eastAsia="pl-PL"/>
    </w:rPr>
  </w:style>
  <w:style w:type="paragraph" w:styleId="Heading6">
    <w:name w:val="heading 6"/>
    <w:basedOn w:val="Normal"/>
    <w:next w:val="Normal"/>
    <w:link w:val="Heading6Char"/>
    <w:uiPriority w:val="9"/>
    <w:semiHidden/>
    <w:unhideWhenUsed/>
    <w:qFormat/>
    <w:rsid w:val="00711EB4"/>
    <w:pPr>
      <w:spacing w:after="0" w:line="271" w:lineRule="auto"/>
      <w:outlineLvl w:val="5"/>
    </w:pPr>
    <w:rPr>
      <w:rFonts w:ascii="Cambria" w:eastAsia="Times New Roman" w:hAnsi="Cambria"/>
      <w:b/>
      <w:bCs/>
      <w:i/>
      <w:iCs/>
      <w:color w:val="7F7F7F"/>
      <w:sz w:val="24"/>
      <w:szCs w:val="24"/>
      <w:lang w:eastAsia="pl-PL"/>
    </w:rPr>
  </w:style>
  <w:style w:type="paragraph" w:styleId="Heading7">
    <w:name w:val="heading 7"/>
    <w:basedOn w:val="Normal"/>
    <w:next w:val="Normal"/>
    <w:link w:val="Heading7Char"/>
    <w:uiPriority w:val="9"/>
    <w:semiHidden/>
    <w:unhideWhenUsed/>
    <w:qFormat/>
    <w:rsid w:val="00711EB4"/>
    <w:pPr>
      <w:spacing w:after="0" w:line="240" w:lineRule="auto"/>
      <w:outlineLvl w:val="6"/>
    </w:pPr>
    <w:rPr>
      <w:rFonts w:ascii="Cambria" w:eastAsia="Times New Roman" w:hAnsi="Cambria"/>
      <w:i/>
      <w:iCs/>
      <w:sz w:val="24"/>
      <w:szCs w:val="24"/>
      <w:lang w:eastAsia="pl-PL"/>
    </w:rPr>
  </w:style>
  <w:style w:type="paragraph" w:styleId="Heading8">
    <w:name w:val="heading 8"/>
    <w:basedOn w:val="Normal"/>
    <w:next w:val="Normal"/>
    <w:link w:val="Heading8Char"/>
    <w:uiPriority w:val="9"/>
    <w:semiHidden/>
    <w:unhideWhenUsed/>
    <w:qFormat/>
    <w:rsid w:val="00711EB4"/>
    <w:pPr>
      <w:spacing w:after="0" w:line="240" w:lineRule="auto"/>
      <w:outlineLvl w:val="7"/>
    </w:pPr>
    <w:rPr>
      <w:rFonts w:ascii="Cambria" w:eastAsia="Times New Roman" w:hAnsi="Cambria"/>
      <w:sz w:val="24"/>
      <w:szCs w:val="20"/>
      <w:lang w:eastAsia="pl-PL"/>
    </w:rPr>
  </w:style>
  <w:style w:type="paragraph" w:styleId="Heading9">
    <w:name w:val="heading 9"/>
    <w:basedOn w:val="Normal"/>
    <w:next w:val="Normal"/>
    <w:link w:val="Heading9Char"/>
    <w:uiPriority w:val="9"/>
    <w:semiHidden/>
    <w:unhideWhenUsed/>
    <w:qFormat/>
    <w:rsid w:val="00711EB4"/>
    <w:pPr>
      <w:spacing w:after="0" w:line="240" w:lineRule="auto"/>
      <w:outlineLvl w:val="8"/>
    </w:pPr>
    <w:rPr>
      <w:rFonts w:ascii="Cambria" w:eastAsia="Times New Roman" w:hAnsi="Cambria"/>
      <w:i/>
      <w:iCs/>
      <w:spacing w:val="5"/>
      <w:sz w:val="24"/>
      <w:szCs w:val="20"/>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E3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5E34"/>
    <w:rPr>
      <w:rFonts w:ascii="Tahoma" w:hAnsi="Tahoma" w:cs="Tahoma"/>
      <w:sz w:val="16"/>
      <w:szCs w:val="16"/>
    </w:rPr>
  </w:style>
  <w:style w:type="paragraph" w:styleId="Header">
    <w:name w:val="header"/>
    <w:basedOn w:val="Normal"/>
    <w:link w:val="HeaderChar"/>
    <w:uiPriority w:val="99"/>
    <w:unhideWhenUsed/>
    <w:rsid w:val="008633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6331F"/>
  </w:style>
  <w:style w:type="paragraph" w:styleId="Footer">
    <w:name w:val="footer"/>
    <w:basedOn w:val="Normal"/>
    <w:link w:val="FooterChar"/>
    <w:uiPriority w:val="99"/>
    <w:unhideWhenUsed/>
    <w:rsid w:val="008633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6331F"/>
  </w:style>
  <w:style w:type="paragraph" w:styleId="NoSpacing">
    <w:name w:val="No Spacing"/>
    <w:link w:val="NoSpacingChar"/>
    <w:uiPriority w:val="1"/>
    <w:qFormat/>
    <w:rsid w:val="00C60D5B"/>
    <w:rPr>
      <w:rFonts w:eastAsia="Times New Roman"/>
      <w:sz w:val="22"/>
      <w:szCs w:val="22"/>
      <w:lang w:eastAsia="en-US"/>
    </w:rPr>
  </w:style>
  <w:style w:type="character" w:customStyle="1" w:styleId="NoSpacingChar">
    <w:name w:val="No Spacing Char"/>
    <w:link w:val="NoSpacing"/>
    <w:uiPriority w:val="1"/>
    <w:rsid w:val="00C60D5B"/>
    <w:rPr>
      <w:rFonts w:eastAsia="Times New Roman"/>
      <w:sz w:val="22"/>
      <w:szCs w:val="22"/>
      <w:lang w:val="pl-PL" w:eastAsia="en-US" w:bidi="ar-SA"/>
    </w:rPr>
  </w:style>
  <w:style w:type="paragraph" w:styleId="ListParagraph">
    <w:name w:val="List Paragraph"/>
    <w:basedOn w:val="Normal"/>
    <w:uiPriority w:val="34"/>
    <w:qFormat/>
    <w:rsid w:val="00CB511A"/>
    <w:pPr>
      <w:ind w:left="720"/>
      <w:contextualSpacing/>
    </w:pPr>
  </w:style>
  <w:style w:type="character" w:styleId="CommentReference">
    <w:name w:val="annotation reference"/>
    <w:uiPriority w:val="99"/>
    <w:semiHidden/>
    <w:unhideWhenUsed/>
    <w:rsid w:val="003058D3"/>
    <w:rPr>
      <w:sz w:val="16"/>
      <w:szCs w:val="16"/>
    </w:rPr>
  </w:style>
  <w:style w:type="character" w:customStyle="1" w:styleId="Heading1Char">
    <w:name w:val="Heading 1 Char"/>
    <w:basedOn w:val="DefaultParagraphFont"/>
    <w:link w:val="Heading1"/>
    <w:uiPriority w:val="9"/>
    <w:rsid w:val="00711EB4"/>
    <w:rPr>
      <w:rFonts w:ascii="Cambria" w:eastAsia="Times New Roman" w:hAnsi="Cambria"/>
      <w:b/>
      <w:bCs/>
      <w:sz w:val="28"/>
      <w:szCs w:val="28"/>
    </w:rPr>
  </w:style>
  <w:style w:type="character" w:customStyle="1" w:styleId="Heading2Char">
    <w:name w:val="Heading 2 Char"/>
    <w:basedOn w:val="DefaultParagraphFont"/>
    <w:link w:val="Heading2"/>
    <w:uiPriority w:val="9"/>
    <w:semiHidden/>
    <w:rsid w:val="00711EB4"/>
    <w:rPr>
      <w:rFonts w:ascii="Cambria" w:eastAsia="Times New Roman" w:hAnsi="Cambria"/>
      <w:b/>
      <w:bCs/>
      <w:sz w:val="26"/>
      <w:szCs w:val="26"/>
    </w:rPr>
  </w:style>
  <w:style w:type="character" w:customStyle="1" w:styleId="Heading3Char">
    <w:name w:val="Heading 3 Char"/>
    <w:basedOn w:val="DefaultParagraphFont"/>
    <w:link w:val="Heading3"/>
    <w:uiPriority w:val="9"/>
    <w:semiHidden/>
    <w:rsid w:val="00711EB4"/>
    <w:rPr>
      <w:rFonts w:ascii="Cambria" w:eastAsia="Times New Roman" w:hAnsi="Cambria"/>
      <w:b/>
      <w:bCs/>
      <w:sz w:val="24"/>
      <w:szCs w:val="24"/>
    </w:rPr>
  </w:style>
  <w:style w:type="character" w:customStyle="1" w:styleId="Heading4Char">
    <w:name w:val="Heading 4 Char"/>
    <w:basedOn w:val="DefaultParagraphFont"/>
    <w:link w:val="Heading4"/>
    <w:uiPriority w:val="9"/>
    <w:semiHidden/>
    <w:rsid w:val="00711EB4"/>
    <w:rPr>
      <w:rFonts w:ascii="Cambria" w:eastAsia="Times New Roman" w:hAnsi="Cambria"/>
      <w:b/>
      <w:bCs/>
      <w:i/>
      <w:iCs/>
      <w:sz w:val="24"/>
      <w:szCs w:val="24"/>
    </w:rPr>
  </w:style>
  <w:style w:type="character" w:customStyle="1" w:styleId="Heading5Char">
    <w:name w:val="Heading 5 Char"/>
    <w:basedOn w:val="DefaultParagraphFont"/>
    <w:link w:val="Heading5"/>
    <w:uiPriority w:val="9"/>
    <w:semiHidden/>
    <w:rsid w:val="00711EB4"/>
    <w:rPr>
      <w:rFonts w:ascii="Cambria" w:eastAsia="Times New Roman" w:hAnsi="Cambria"/>
      <w:b/>
      <w:bCs/>
      <w:color w:val="7F7F7F"/>
      <w:sz w:val="24"/>
      <w:szCs w:val="24"/>
    </w:rPr>
  </w:style>
  <w:style w:type="character" w:customStyle="1" w:styleId="Heading6Char">
    <w:name w:val="Heading 6 Char"/>
    <w:basedOn w:val="DefaultParagraphFont"/>
    <w:link w:val="Heading6"/>
    <w:uiPriority w:val="9"/>
    <w:semiHidden/>
    <w:rsid w:val="00711EB4"/>
    <w:rPr>
      <w:rFonts w:ascii="Cambria" w:eastAsia="Times New Roman" w:hAnsi="Cambria"/>
      <w:b/>
      <w:bCs/>
      <w:i/>
      <w:iCs/>
      <w:color w:val="7F7F7F"/>
      <w:sz w:val="24"/>
      <w:szCs w:val="24"/>
    </w:rPr>
  </w:style>
  <w:style w:type="character" w:customStyle="1" w:styleId="Heading7Char">
    <w:name w:val="Heading 7 Char"/>
    <w:basedOn w:val="DefaultParagraphFont"/>
    <w:link w:val="Heading7"/>
    <w:uiPriority w:val="9"/>
    <w:semiHidden/>
    <w:rsid w:val="00711EB4"/>
    <w:rPr>
      <w:rFonts w:ascii="Cambria" w:eastAsia="Times New Roman" w:hAnsi="Cambria"/>
      <w:i/>
      <w:iCs/>
      <w:sz w:val="24"/>
      <w:szCs w:val="24"/>
    </w:rPr>
  </w:style>
  <w:style w:type="character" w:customStyle="1" w:styleId="Heading8Char">
    <w:name w:val="Heading 8 Char"/>
    <w:basedOn w:val="DefaultParagraphFont"/>
    <w:link w:val="Heading8"/>
    <w:uiPriority w:val="9"/>
    <w:semiHidden/>
    <w:rsid w:val="00711EB4"/>
    <w:rPr>
      <w:rFonts w:ascii="Cambria" w:eastAsia="Times New Roman" w:hAnsi="Cambria"/>
      <w:sz w:val="24"/>
    </w:rPr>
  </w:style>
  <w:style w:type="character" w:customStyle="1" w:styleId="Heading9Char">
    <w:name w:val="Heading 9 Char"/>
    <w:basedOn w:val="DefaultParagraphFont"/>
    <w:link w:val="Heading9"/>
    <w:uiPriority w:val="9"/>
    <w:semiHidden/>
    <w:rsid w:val="00711EB4"/>
    <w:rPr>
      <w:rFonts w:ascii="Cambria" w:eastAsia="Times New Roman" w:hAnsi="Cambria"/>
      <w:i/>
      <w:iCs/>
      <w:spacing w:val="5"/>
      <w:sz w:val="24"/>
    </w:rPr>
  </w:style>
  <w:style w:type="numbering" w:customStyle="1" w:styleId="Bezlisty1">
    <w:name w:val="Bez listy1"/>
    <w:next w:val="NoList"/>
    <w:uiPriority w:val="99"/>
    <w:semiHidden/>
    <w:unhideWhenUsed/>
    <w:rsid w:val="00711EB4"/>
  </w:style>
  <w:style w:type="paragraph" w:styleId="Title">
    <w:name w:val="Title"/>
    <w:basedOn w:val="Normal"/>
    <w:next w:val="Normal"/>
    <w:link w:val="TitleChar"/>
    <w:uiPriority w:val="10"/>
    <w:qFormat/>
    <w:rsid w:val="00711EB4"/>
    <w:pPr>
      <w:pBdr>
        <w:bottom w:val="single" w:sz="4" w:space="1" w:color="auto"/>
      </w:pBdr>
      <w:spacing w:after="0" w:line="240" w:lineRule="auto"/>
      <w:contextualSpacing/>
    </w:pPr>
    <w:rPr>
      <w:rFonts w:ascii="Cambria" w:eastAsia="Times New Roman" w:hAnsi="Cambria"/>
      <w:spacing w:val="5"/>
      <w:sz w:val="52"/>
      <w:szCs w:val="52"/>
      <w:lang w:eastAsia="pl-PL"/>
    </w:rPr>
  </w:style>
  <w:style w:type="character" w:customStyle="1" w:styleId="TitleChar">
    <w:name w:val="Title Char"/>
    <w:basedOn w:val="DefaultParagraphFont"/>
    <w:link w:val="Title"/>
    <w:uiPriority w:val="10"/>
    <w:rsid w:val="00711EB4"/>
    <w:rPr>
      <w:rFonts w:ascii="Cambria" w:eastAsia="Times New Roman" w:hAnsi="Cambria"/>
      <w:spacing w:val="5"/>
      <w:sz w:val="52"/>
      <w:szCs w:val="52"/>
    </w:rPr>
  </w:style>
  <w:style w:type="paragraph" w:styleId="Subtitle">
    <w:name w:val="Subtitle"/>
    <w:basedOn w:val="Normal"/>
    <w:next w:val="Normal"/>
    <w:link w:val="SubtitleChar"/>
    <w:uiPriority w:val="11"/>
    <w:qFormat/>
    <w:rsid w:val="00711EB4"/>
    <w:pPr>
      <w:spacing w:after="600" w:line="240" w:lineRule="auto"/>
    </w:pPr>
    <w:rPr>
      <w:rFonts w:ascii="Cambria" w:eastAsia="Times New Roman" w:hAnsi="Cambria"/>
      <w:i/>
      <w:iCs/>
      <w:spacing w:val="13"/>
      <w:sz w:val="24"/>
      <w:szCs w:val="24"/>
      <w:lang w:eastAsia="pl-PL"/>
    </w:rPr>
  </w:style>
  <w:style w:type="character" w:customStyle="1" w:styleId="SubtitleChar">
    <w:name w:val="Subtitle Char"/>
    <w:basedOn w:val="DefaultParagraphFont"/>
    <w:link w:val="Subtitle"/>
    <w:uiPriority w:val="11"/>
    <w:rsid w:val="00711EB4"/>
    <w:rPr>
      <w:rFonts w:ascii="Cambria" w:eastAsia="Times New Roman" w:hAnsi="Cambria"/>
      <w:i/>
      <w:iCs/>
      <w:spacing w:val="13"/>
      <w:sz w:val="24"/>
      <w:szCs w:val="24"/>
    </w:rPr>
  </w:style>
  <w:style w:type="character" w:styleId="Strong">
    <w:name w:val="Strong"/>
    <w:uiPriority w:val="22"/>
    <w:qFormat/>
    <w:rsid w:val="00711EB4"/>
    <w:rPr>
      <w:b/>
      <w:bCs/>
    </w:rPr>
  </w:style>
  <w:style w:type="character" w:styleId="Emphasis">
    <w:name w:val="Emphasis"/>
    <w:uiPriority w:val="20"/>
    <w:qFormat/>
    <w:rsid w:val="00711EB4"/>
    <w:rPr>
      <w:b/>
      <w:bCs/>
      <w:i/>
      <w:iCs/>
      <w:spacing w:val="10"/>
      <w:bdr w:val="none" w:sz="0" w:space="0" w:color="auto"/>
      <w:shd w:val="clear" w:color="auto" w:fill="auto"/>
    </w:rPr>
  </w:style>
  <w:style w:type="paragraph" w:styleId="Quote">
    <w:name w:val="Quote"/>
    <w:basedOn w:val="Normal"/>
    <w:next w:val="Normal"/>
    <w:link w:val="QuoteChar"/>
    <w:uiPriority w:val="29"/>
    <w:qFormat/>
    <w:rsid w:val="00711EB4"/>
    <w:pPr>
      <w:spacing w:before="200" w:after="0" w:line="240" w:lineRule="auto"/>
      <w:ind w:left="360" w:right="360"/>
    </w:pPr>
    <w:rPr>
      <w:rFonts w:ascii="Arial" w:eastAsia="Times New Roman" w:hAnsi="Arial"/>
      <w:i/>
      <w:iCs/>
      <w:sz w:val="24"/>
      <w:szCs w:val="24"/>
      <w:lang w:eastAsia="pl-PL"/>
    </w:rPr>
  </w:style>
  <w:style w:type="character" w:customStyle="1" w:styleId="QuoteChar">
    <w:name w:val="Quote Char"/>
    <w:basedOn w:val="DefaultParagraphFont"/>
    <w:link w:val="Quote"/>
    <w:uiPriority w:val="29"/>
    <w:rsid w:val="00711EB4"/>
    <w:rPr>
      <w:rFonts w:ascii="Arial" w:eastAsia="Times New Roman" w:hAnsi="Arial"/>
      <w:i/>
      <w:iCs/>
      <w:sz w:val="24"/>
      <w:szCs w:val="24"/>
    </w:rPr>
  </w:style>
  <w:style w:type="paragraph" w:styleId="IntenseQuote">
    <w:name w:val="Intense Quote"/>
    <w:basedOn w:val="Normal"/>
    <w:next w:val="Normal"/>
    <w:link w:val="IntenseQuoteChar"/>
    <w:uiPriority w:val="30"/>
    <w:qFormat/>
    <w:rsid w:val="00711EB4"/>
    <w:pPr>
      <w:pBdr>
        <w:bottom w:val="single" w:sz="4" w:space="1" w:color="auto"/>
      </w:pBdr>
      <w:spacing w:before="200" w:after="280" w:line="240" w:lineRule="auto"/>
      <w:ind w:left="1008" w:right="1152"/>
    </w:pPr>
    <w:rPr>
      <w:rFonts w:ascii="Arial" w:eastAsia="Times New Roman" w:hAnsi="Arial"/>
      <w:b/>
      <w:bCs/>
      <w:i/>
      <w:iCs/>
      <w:sz w:val="24"/>
      <w:szCs w:val="24"/>
      <w:lang w:eastAsia="pl-PL"/>
    </w:rPr>
  </w:style>
  <w:style w:type="character" w:customStyle="1" w:styleId="IntenseQuoteChar">
    <w:name w:val="Intense Quote Char"/>
    <w:basedOn w:val="DefaultParagraphFont"/>
    <w:link w:val="IntenseQuote"/>
    <w:uiPriority w:val="30"/>
    <w:rsid w:val="00711EB4"/>
    <w:rPr>
      <w:rFonts w:ascii="Arial" w:eastAsia="Times New Roman" w:hAnsi="Arial"/>
      <w:b/>
      <w:bCs/>
      <w:i/>
      <w:iCs/>
      <w:sz w:val="24"/>
      <w:szCs w:val="24"/>
    </w:rPr>
  </w:style>
  <w:style w:type="character" w:styleId="SubtleEmphasis">
    <w:name w:val="Subtle Emphasis"/>
    <w:uiPriority w:val="19"/>
    <w:qFormat/>
    <w:rsid w:val="00711EB4"/>
    <w:rPr>
      <w:i/>
      <w:iCs/>
    </w:rPr>
  </w:style>
  <w:style w:type="character" w:styleId="IntenseEmphasis">
    <w:name w:val="Intense Emphasis"/>
    <w:uiPriority w:val="21"/>
    <w:qFormat/>
    <w:rsid w:val="00711EB4"/>
    <w:rPr>
      <w:b/>
      <w:bCs/>
    </w:rPr>
  </w:style>
  <w:style w:type="character" w:styleId="SubtleReference">
    <w:name w:val="Subtle Reference"/>
    <w:uiPriority w:val="31"/>
    <w:qFormat/>
    <w:rsid w:val="00711EB4"/>
    <w:rPr>
      <w:smallCaps/>
    </w:rPr>
  </w:style>
  <w:style w:type="character" w:styleId="IntenseReference">
    <w:name w:val="Intense Reference"/>
    <w:uiPriority w:val="32"/>
    <w:qFormat/>
    <w:rsid w:val="00711EB4"/>
    <w:rPr>
      <w:smallCaps/>
      <w:spacing w:val="5"/>
      <w:u w:val="single"/>
    </w:rPr>
  </w:style>
  <w:style w:type="character" w:styleId="BookTitle">
    <w:name w:val="Book Title"/>
    <w:uiPriority w:val="33"/>
    <w:qFormat/>
    <w:rsid w:val="00711EB4"/>
    <w:rPr>
      <w:i/>
      <w:iCs/>
      <w:smallCaps/>
      <w:spacing w:val="5"/>
    </w:rPr>
  </w:style>
  <w:style w:type="paragraph" w:styleId="TOCHeading">
    <w:name w:val="TOC Heading"/>
    <w:basedOn w:val="Heading1"/>
    <w:next w:val="Normal"/>
    <w:uiPriority w:val="39"/>
    <w:semiHidden/>
    <w:unhideWhenUsed/>
    <w:qFormat/>
    <w:rsid w:val="00711EB4"/>
    <w:pPr>
      <w:outlineLvl w:val="9"/>
    </w:pPr>
  </w:style>
  <w:style w:type="paragraph" w:styleId="CommentText">
    <w:name w:val="annotation text"/>
    <w:basedOn w:val="Normal"/>
    <w:link w:val="CommentTextChar"/>
    <w:uiPriority w:val="99"/>
    <w:unhideWhenUsed/>
    <w:rsid w:val="00711EB4"/>
    <w:pPr>
      <w:spacing w:after="0" w:line="240" w:lineRule="auto"/>
    </w:pPr>
    <w:rPr>
      <w:rFonts w:ascii="Arial" w:eastAsia="Times New Roman" w:hAnsi="Arial"/>
      <w:sz w:val="20"/>
      <w:szCs w:val="20"/>
      <w:lang w:eastAsia="pl-PL"/>
    </w:rPr>
  </w:style>
  <w:style w:type="character" w:customStyle="1" w:styleId="CommentTextChar">
    <w:name w:val="Comment Text Char"/>
    <w:basedOn w:val="DefaultParagraphFont"/>
    <w:link w:val="CommentText"/>
    <w:uiPriority w:val="99"/>
    <w:rsid w:val="00711EB4"/>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711EB4"/>
    <w:rPr>
      <w:b/>
      <w:bCs/>
    </w:rPr>
  </w:style>
  <w:style w:type="character" w:customStyle="1" w:styleId="CommentSubjectChar">
    <w:name w:val="Comment Subject Char"/>
    <w:basedOn w:val="CommentTextChar"/>
    <w:link w:val="CommentSubject"/>
    <w:uiPriority w:val="99"/>
    <w:semiHidden/>
    <w:rsid w:val="00711EB4"/>
    <w:rPr>
      <w:rFonts w:ascii="Arial" w:eastAsia="Times New Roman" w:hAnsi="Arial"/>
      <w:b/>
      <w:bCs/>
    </w:rPr>
  </w:style>
  <w:style w:type="paragraph" w:styleId="Revision">
    <w:name w:val="Revision"/>
    <w:hidden/>
    <w:uiPriority w:val="99"/>
    <w:semiHidden/>
    <w:rsid w:val="00711EB4"/>
    <w:rPr>
      <w:rFonts w:ascii="Arial" w:eastAsia="Times New Roman" w:hAnsi="Arial"/>
      <w:sz w:val="24"/>
      <w:szCs w:val="24"/>
    </w:rPr>
  </w:style>
  <w:style w:type="paragraph" w:styleId="EndnoteText">
    <w:name w:val="endnote text"/>
    <w:basedOn w:val="Normal"/>
    <w:link w:val="EndnoteTextChar"/>
    <w:uiPriority w:val="99"/>
    <w:semiHidden/>
    <w:unhideWhenUsed/>
    <w:rsid w:val="00711EB4"/>
    <w:pPr>
      <w:spacing w:after="0" w:line="240" w:lineRule="auto"/>
    </w:pPr>
    <w:rPr>
      <w:rFonts w:ascii="Arial" w:eastAsia="Times New Roman" w:hAnsi="Arial"/>
      <w:sz w:val="20"/>
      <w:szCs w:val="20"/>
      <w:lang w:eastAsia="pl-PL"/>
    </w:rPr>
  </w:style>
  <w:style w:type="character" w:customStyle="1" w:styleId="EndnoteTextChar">
    <w:name w:val="Endnote Text Char"/>
    <w:basedOn w:val="DefaultParagraphFont"/>
    <w:link w:val="EndnoteText"/>
    <w:uiPriority w:val="99"/>
    <w:semiHidden/>
    <w:rsid w:val="00711EB4"/>
    <w:rPr>
      <w:rFonts w:ascii="Arial" w:eastAsia="Times New Roman" w:hAnsi="Arial"/>
    </w:rPr>
  </w:style>
  <w:style w:type="character" w:styleId="EndnoteReference">
    <w:name w:val="endnote reference"/>
    <w:uiPriority w:val="99"/>
    <w:semiHidden/>
    <w:unhideWhenUsed/>
    <w:rsid w:val="00711EB4"/>
    <w:rPr>
      <w:vertAlign w:val="superscript"/>
    </w:rPr>
  </w:style>
  <w:style w:type="paragraph" w:styleId="FootnoteText">
    <w:name w:val="footnote text"/>
    <w:basedOn w:val="Normal"/>
    <w:link w:val="FootnoteTextChar"/>
    <w:uiPriority w:val="99"/>
    <w:semiHidden/>
    <w:unhideWhenUsed/>
    <w:rsid w:val="00711EB4"/>
    <w:pPr>
      <w:spacing w:after="0" w:line="240" w:lineRule="auto"/>
    </w:pPr>
    <w:rPr>
      <w:rFonts w:ascii="Arial" w:eastAsia="Times New Roman" w:hAnsi="Arial"/>
      <w:sz w:val="20"/>
      <w:szCs w:val="20"/>
      <w:lang w:eastAsia="pl-PL"/>
    </w:rPr>
  </w:style>
  <w:style w:type="character" w:customStyle="1" w:styleId="FootnoteTextChar">
    <w:name w:val="Footnote Text Char"/>
    <w:basedOn w:val="DefaultParagraphFont"/>
    <w:link w:val="FootnoteText"/>
    <w:uiPriority w:val="99"/>
    <w:semiHidden/>
    <w:rsid w:val="00711EB4"/>
    <w:rPr>
      <w:rFonts w:ascii="Arial" w:eastAsia="Times New Roman" w:hAnsi="Arial"/>
    </w:rPr>
  </w:style>
  <w:style w:type="character" w:styleId="FootnoteReference">
    <w:name w:val="footnote reference"/>
    <w:uiPriority w:val="99"/>
    <w:semiHidden/>
    <w:unhideWhenUsed/>
    <w:rsid w:val="00711EB4"/>
    <w:rPr>
      <w:vertAlign w:val="superscript"/>
    </w:rPr>
  </w:style>
  <w:style w:type="paragraph" w:customStyle="1" w:styleId="Default">
    <w:name w:val="Default"/>
    <w:basedOn w:val="Normal"/>
    <w:rsid w:val="00711EB4"/>
    <w:pPr>
      <w:autoSpaceDE w:val="0"/>
      <w:autoSpaceDN w:val="0"/>
      <w:spacing w:after="0" w:line="240" w:lineRule="auto"/>
    </w:pPr>
    <w:rPr>
      <w:rFonts w:ascii="Times New Roman" w:hAnsi="Times New Roman"/>
      <w:color w:val="000000"/>
      <w:sz w:val="24"/>
      <w:szCs w:val="24"/>
      <w:lang w:eastAsia="pl-PL"/>
    </w:rPr>
  </w:style>
  <w:style w:type="paragraph" w:styleId="PlainText">
    <w:name w:val="Plain Text"/>
    <w:basedOn w:val="Normal"/>
    <w:link w:val="PlainTextChar"/>
    <w:uiPriority w:val="99"/>
    <w:semiHidden/>
    <w:unhideWhenUsed/>
    <w:rsid w:val="00711EB4"/>
    <w:pPr>
      <w:spacing w:after="0" w:line="240" w:lineRule="auto"/>
    </w:pPr>
    <w:rPr>
      <w:rFonts w:ascii="Consolas" w:hAnsi="Consolas" w:cs="Consolas"/>
      <w:sz w:val="21"/>
      <w:szCs w:val="21"/>
      <w:lang w:eastAsia="pl-PL"/>
    </w:rPr>
  </w:style>
  <w:style w:type="character" w:customStyle="1" w:styleId="PlainTextChar">
    <w:name w:val="Plain Text Char"/>
    <w:basedOn w:val="DefaultParagraphFont"/>
    <w:link w:val="PlainText"/>
    <w:uiPriority w:val="99"/>
    <w:semiHidden/>
    <w:rsid w:val="00711EB4"/>
    <w:rPr>
      <w:rFonts w:ascii="Consolas" w:hAnsi="Consolas" w:cs="Consolas"/>
      <w:sz w:val="21"/>
      <w:szCs w:val="21"/>
    </w:rPr>
  </w:style>
  <w:style w:type="paragraph" w:customStyle="1" w:styleId="Tekstpodstawowy21">
    <w:name w:val="Tekst podstawowy 21"/>
    <w:basedOn w:val="Normal"/>
    <w:rsid w:val="00711EB4"/>
    <w:pPr>
      <w:spacing w:after="0" w:line="240" w:lineRule="auto"/>
      <w:jc w:val="both"/>
    </w:pPr>
    <w:rPr>
      <w:rFonts w:ascii="Arial" w:eastAsia="Times New Roman" w:hAnsi="Arial"/>
      <w:sz w:val="24"/>
      <w:szCs w:val="20"/>
      <w:lang w:eastAsia="pl-PL"/>
    </w:rPr>
  </w:style>
  <w:style w:type="character" w:styleId="Hyperlink">
    <w:name w:val="Hyperlink"/>
    <w:uiPriority w:val="99"/>
    <w:unhideWhenUsed/>
    <w:rsid w:val="00711EB4"/>
    <w:rPr>
      <w:color w:val="0000FF"/>
      <w:u w:val="single"/>
    </w:rPr>
  </w:style>
  <w:style w:type="character" w:customStyle="1" w:styleId="alb">
    <w:name w:val="a_lb"/>
    <w:rsid w:val="00711EB4"/>
  </w:style>
  <w:style w:type="paragraph" w:styleId="NormalWeb">
    <w:name w:val="Normal (Web)"/>
    <w:basedOn w:val="Normal"/>
    <w:uiPriority w:val="99"/>
    <w:semiHidden/>
    <w:unhideWhenUsed/>
    <w:rsid w:val="00711EB4"/>
    <w:pPr>
      <w:spacing w:before="100" w:beforeAutospacing="1" w:after="100" w:afterAutospacing="1" w:line="240" w:lineRule="auto"/>
    </w:pPr>
    <w:rPr>
      <w:rFonts w:ascii="Times New Roman" w:eastAsia="Times New Roman" w:hAnsi="Times New Roman"/>
      <w:sz w:val="24"/>
      <w:szCs w:val="24"/>
      <w:lang w:eastAsia="pl-PL"/>
    </w:rPr>
  </w:style>
  <w:style w:type="table" w:styleId="TableGrid">
    <w:name w:val="Table Grid"/>
    <w:basedOn w:val="TableNormal"/>
    <w:uiPriority w:val="39"/>
    <w:rsid w:val="00711EB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3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554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les@gp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9263484a-4811-448b-b935-4ccfcdbbdeea" origin="userSelected">
  <element uid="697367d0-0d11-4d4e-80a2-256155fcabe6" value=""/>
  <element uid="d9569de3-fae5-4e2d-a5c1-e0a5a3c84173" value=""/>
</sisl>
</file>

<file path=customXml/itemProps1.xml><?xml version="1.0" encoding="utf-8"?>
<ds:datastoreItem xmlns:ds="http://schemas.openxmlformats.org/officeDocument/2006/customXml" ds:itemID="{21E97263-F70E-449C-8C7E-22BD44D96F6A}">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3f73a98e-887f-481e-8ac1-65f3f2f868be}"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Normal.dotm</Template>
  <TotalTime>101</TotalTime>
  <Pages>14</Pages>
  <Words>3678</Words>
  <Characters>20970</Characters>
  <Application>Microsoft Office Word</Application>
  <DocSecurity>0</DocSecurity>
  <Lines>174</Lines>
  <Paragraphs>49</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#Kategoria: [Wewnętrzne/Nie zawiera danych osobowych]# </cp:keywords>
  <cp:lastModifiedBy>Marcin Lakomski</cp:lastModifiedBy>
  <cp:revision>103</cp:revision>
  <cp:lastPrinted>2026-09-21T08:14:00Z</cp:lastPrinted>
  <dcterms:created xsi:type="dcterms:W3CDTF">2026-09-29T09:18:00Z</dcterms:created>
  <dcterms:modified xsi:type="dcterms:W3CDTF">2026-09-30T07:31:00Z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790e164c-c4c0-406f-bb8d-e5dc0b4c0efe</vt:lpwstr>
  </property>
  <property fmtid="{D5CDD505-2E9C-101B-9397-08002B2CF9AE}" pid="3" name="bjSaver">
    <vt:lpwstr>t0PFlb9CW86Ufg8kSl1ZTJSZJlnWJbVj</vt:lpwstr>
  </property>
  <property fmtid="{D5CDD505-2E9C-101B-9397-08002B2CF9AE}" pid="4" name="bjDocumentLabelXML">
    <vt:lpwstr>&lt;?xml version="1.0" encoding="us-ascii"?&gt;&lt;sisl xmlns:xsd="http://www.w3.org/2001/XMLSchema" xmlns:xsi="http://www.w3.org/2001/XMLSchema-instance" sislVersion="0" policy="9263484a-4811-448b-b935-4ccfcdbbdeea" origin="userSelected" xmlns="http://www.boldonj</vt:lpwstr>
  </property>
  <property fmtid="{D5CDD505-2E9C-101B-9397-08002B2CF9AE}" pid="5" name="bjDocumentLabelXML-0">
    <vt:lpwstr>ames.com/2008/01/sie/internal/label"&gt;&lt;element uid="697367d0-0d11-4d4e-80a2-256155fcabe6" value="" /&gt;&lt;element uid="d9569de3-fae5-4e2d-a5c1-e0a5a3c84173" value="" /&gt;&lt;/sisl&gt;</vt:lpwstr>
  </property>
  <property fmtid="{D5CDD505-2E9C-101B-9397-08002B2CF9AE}" pid="6" name="bjDocumentSecurityLabel">
    <vt:lpwstr>Kategoria: Wewnętrzne/Nie zawiera danych osobowych</vt:lpwstr>
  </property>
</Properties>
</file>